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D82" w:rsidRDefault="00240D82" w:rsidP="00694EF0">
      <w:pPr>
        <w:jc w:val="center"/>
        <w:rPr>
          <w:rFonts w:ascii="Cambria" w:hAnsi="Cambria" w:cs="Times New Roman"/>
          <w:b/>
          <w:sz w:val="24"/>
          <w:szCs w:val="24"/>
          <w:lang w:val="en-GB"/>
        </w:rPr>
      </w:pPr>
    </w:p>
    <w:p w:rsidR="00240D82" w:rsidRDefault="00240D82" w:rsidP="00694EF0">
      <w:pPr>
        <w:jc w:val="center"/>
        <w:rPr>
          <w:rFonts w:ascii="Cambria" w:hAnsi="Cambria" w:cs="Times New Roman"/>
          <w:b/>
          <w:sz w:val="24"/>
          <w:szCs w:val="24"/>
          <w:lang w:val="en-GB"/>
        </w:rPr>
      </w:pPr>
    </w:p>
    <w:p w:rsidR="00240D82" w:rsidRDefault="00240D82" w:rsidP="00694EF0">
      <w:pPr>
        <w:jc w:val="center"/>
        <w:rPr>
          <w:rFonts w:ascii="Cambria" w:hAnsi="Cambria" w:cs="Times New Roman"/>
          <w:b/>
          <w:sz w:val="24"/>
          <w:szCs w:val="24"/>
          <w:lang w:val="en-GB"/>
        </w:rPr>
      </w:pPr>
    </w:p>
    <w:p w:rsidR="00980246" w:rsidRPr="00D94964" w:rsidRDefault="00697AE3" w:rsidP="00694EF0">
      <w:pPr>
        <w:jc w:val="center"/>
        <w:rPr>
          <w:rFonts w:ascii="Cambria" w:hAnsi="Cambria" w:cs="Times New Roman"/>
          <w:b/>
          <w:sz w:val="28"/>
          <w:szCs w:val="28"/>
        </w:rPr>
      </w:pPr>
      <w:r>
        <w:rPr>
          <w:rFonts w:ascii="Cambria" w:hAnsi="Cambria"/>
          <w:b/>
          <w:sz w:val="28"/>
          <w:szCs w:val="28"/>
        </w:rPr>
        <w:t>1989. aasta resolutsiooni „Poliitilisest ja õiguslikust hinnangust 1939. aasta Nõukogude–Saksa mittekallaletungilepingule“ tühistamise ettepanekust</w:t>
      </w:r>
    </w:p>
    <w:p w:rsidR="00240D82" w:rsidRPr="00240D82" w:rsidRDefault="00240D82" w:rsidP="00694EF0">
      <w:pPr>
        <w:jc w:val="center"/>
        <w:rPr>
          <w:rFonts w:ascii="Cambria" w:hAnsi="Cambria" w:cs="Times New Roman"/>
          <w:b/>
          <w:sz w:val="24"/>
          <w:szCs w:val="24"/>
          <w:lang w:val="en-GB"/>
        </w:rPr>
      </w:pPr>
    </w:p>
    <w:p w:rsidR="00980246" w:rsidRPr="00980246" w:rsidRDefault="00980246" w:rsidP="00980246">
      <w:pPr>
        <w:jc w:val="both"/>
        <w:rPr>
          <w:rFonts w:ascii="Cambria" w:hAnsi="Cambria" w:cs="Times New Roman"/>
          <w:sz w:val="24"/>
          <w:szCs w:val="24"/>
        </w:rPr>
      </w:pPr>
      <w:r>
        <w:rPr>
          <w:rFonts w:ascii="Cambria" w:hAnsi="Cambria"/>
          <w:sz w:val="24"/>
          <w:szCs w:val="24"/>
        </w:rPr>
        <w:t xml:space="preserve">NSV Liidu Rahvasaadikute Kongressi </w:t>
      </w:r>
      <w:r w:rsidR="00EB3E6C">
        <w:rPr>
          <w:rFonts w:ascii="Cambria" w:hAnsi="Cambria"/>
          <w:sz w:val="24"/>
          <w:szCs w:val="24"/>
        </w:rPr>
        <w:t xml:space="preserve">1989. aasta </w:t>
      </w:r>
      <w:r>
        <w:rPr>
          <w:rFonts w:ascii="Cambria" w:hAnsi="Cambria"/>
          <w:sz w:val="24"/>
          <w:szCs w:val="24"/>
        </w:rPr>
        <w:t>24. detsembri otsus nr 97</w:t>
      </w:r>
      <w:r w:rsidR="00360659">
        <w:rPr>
          <w:rFonts w:ascii="Cambria" w:hAnsi="Cambria"/>
          <w:sz w:val="24"/>
          <w:szCs w:val="24"/>
        </w:rPr>
        <w:t>9</w:t>
      </w:r>
      <w:bookmarkStart w:id="0" w:name="_GoBack"/>
      <w:bookmarkEnd w:id="0"/>
      <w:r>
        <w:rPr>
          <w:rFonts w:ascii="Cambria" w:hAnsi="Cambria"/>
          <w:sz w:val="24"/>
          <w:szCs w:val="24"/>
        </w:rPr>
        <w:t>-1 „Poliitilisest ja õiguslikust hinnangust 1939. aasta Nõukogude–Saksa mittekallaletungilepingule“ oli julge ja tark tegu, millega said hakkama perestroika</w:t>
      </w:r>
      <w:r w:rsidR="0063515A">
        <w:rPr>
          <w:rFonts w:ascii="Cambria" w:hAnsi="Cambria"/>
          <w:sz w:val="24"/>
          <w:szCs w:val="24"/>
        </w:rPr>
        <w:t>aja</w:t>
      </w:r>
      <w:r>
        <w:rPr>
          <w:rFonts w:ascii="Cambria" w:hAnsi="Cambria"/>
          <w:sz w:val="24"/>
          <w:szCs w:val="24"/>
        </w:rPr>
        <w:t xml:space="preserve"> poliitikud, kes püüdsid taastada oma riigi väärikust, nii et see põhineks tõe</w:t>
      </w:r>
      <w:r w:rsidR="0063515A">
        <w:rPr>
          <w:rFonts w:ascii="Cambria" w:hAnsi="Cambria"/>
          <w:sz w:val="24"/>
          <w:szCs w:val="24"/>
        </w:rPr>
        <w:t>l</w:t>
      </w:r>
      <w:r>
        <w:rPr>
          <w:rFonts w:ascii="Cambria" w:hAnsi="Cambria"/>
          <w:sz w:val="24"/>
          <w:szCs w:val="24"/>
        </w:rPr>
        <w:t>, oma ajaloo mõistmise</w:t>
      </w:r>
      <w:r w:rsidR="0063515A">
        <w:rPr>
          <w:rFonts w:ascii="Cambria" w:hAnsi="Cambria"/>
          <w:sz w:val="24"/>
          <w:szCs w:val="24"/>
        </w:rPr>
        <w:t>l</w:t>
      </w:r>
      <w:r>
        <w:rPr>
          <w:rFonts w:ascii="Cambria" w:hAnsi="Cambria"/>
          <w:sz w:val="24"/>
          <w:szCs w:val="24"/>
        </w:rPr>
        <w:t xml:space="preserve"> ja naaberriikide austamise</w:t>
      </w:r>
      <w:r w:rsidR="0063515A">
        <w:rPr>
          <w:rFonts w:ascii="Cambria" w:hAnsi="Cambria"/>
          <w:sz w:val="24"/>
          <w:szCs w:val="24"/>
        </w:rPr>
        <w:t>l</w:t>
      </w:r>
      <w:r>
        <w:rPr>
          <w:rFonts w:ascii="Cambria" w:hAnsi="Cambria"/>
          <w:sz w:val="24"/>
          <w:szCs w:val="24"/>
        </w:rPr>
        <w:t>.</w:t>
      </w:r>
    </w:p>
    <w:p w:rsidR="00980246" w:rsidRPr="00980246" w:rsidRDefault="00980246" w:rsidP="00980246">
      <w:pPr>
        <w:jc w:val="both"/>
        <w:rPr>
          <w:rFonts w:ascii="Cambria" w:hAnsi="Cambria" w:cs="Times New Roman"/>
          <w:sz w:val="24"/>
          <w:szCs w:val="24"/>
        </w:rPr>
      </w:pPr>
      <w:r>
        <w:rPr>
          <w:rFonts w:ascii="Cambria" w:hAnsi="Cambria"/>
          <w:sz w:val="24"/>
          <w:szCs w:val="24"/>
        </w:rPr>
        <w:tab/>
        <w:t xml:space="preserve">Täna jälgime murega Venemaa Föderatsiooni katseid </w:t>
      </w:r>
      <w:r w:rsidR="0063515A">
        <w:rPr>
          <w:rFonts w:ascii="Cambria" w:hAnsi="Cambria"/>
          <w:sz w:val="24"/>
          <w:szCs w:val="24"/>
        </w:rPr>
        <w:t>toimunut</w:t>
      </w:r>
      <w:r>
        <w:rPr>
          <w:rFonts w:ascii="Cambria" w:hAnsi="Cambria"/>
          <w:sz w:val="24"/>
          <w:szCs w:val="24"/>
        </w:rPr>
        <w:t xml:space="preserve"> moonutada Molotovi-Ribbentropi pakti uue tõlgenduse</w:t>
      </w:r>
      <w:r w:rsidR="0063515A">
        <w:rPr>
          <w:rFonts w:ascii="Cambria" w:hAnsi="Cambria"/>
          <w:sz w:val="24"/>
          <w:szCs w:val="24"/>
        </w:rPr>
        <w:t>ga</w:t>
      </w:r>
      <w:r>
        <w:rPr>
          <w:rFonts w:ascii="Cambria" w:hAnsi="Cambria"/>
          <w:sz w:val="24"/>
          <w:szCs w:val="24"/>
        </w:rPr>
        <w:t>, mille</w:t>
      </w:r>
      <w:r w:rsidR="0063515A">
        <w:rPr>
          <w:rFonts w:ascii="Cambria" w:hAnsi="Cambria"/>
          <w:sz w:val="24"/>
          <w:szCs w:val="24"/>
        </w:rPr>
        <w:t xml:space="preserve"> kohaselt</w:t>
      </w:r>
      <w:r>
        <w:rPr>
          <w:rFonts w:ascii="Cambria" w:hAnsi="Cambria"/>
          <w:sz w:val="24"/>
          <w:szCs w:val="24"/>
        </w:rPr>
        <w:t xml:space="preserve"> 1989. aasta </w:t>
      </w:r>
      <w:r w:rsidR="00E36F1D">
        <w:rPr>
          <w:rFonts w:ascii="Cambria" w:hAnsi="Cambria"/>
          <w:sz w:val="24"/>
          <w:szCs w:val="24"/>
        </w:rPr>
        <w:t xml:space="preserve">resolutsioon tagasi võetakse </w:t>
      </w:r>
      <w:r>
        <w:rPr>
          <w:rFonts w:ascii="Cambria" w:hAnsi="Cambria"/>
          <w:sz w:val="24"/>
          <w:szCs w:val="24"/>
        </w:rPr>
        <w:t>ja „tunnistatakse kehtetuks kogu Venemaa Föderatsiooni territooriumil“.</w:t>
      </w:r>
    </w:p>
    <w:p w:rsidR="00980246" w:rsidRPr="00980246" w:rsidRDefault="00980246" w:rsidP="00980246">
      <w:pPr>
        <w:jc w:val="both"/>
        <w:rPr>
          <w:rFonts w:ascii="Cambria" w:hAnsi="Cambria" w:cs="Times New Roman"/>
          <w:sz w:val="24"/>
          <w:szCs w:val="24"/>
        </w:rPr>
      </w:pPr>
      <w:r>
        <w:rPr>
          <w:rFonts w:ascii="Cambria" w:hAnsi="Cambria"/>
          <w:sz w:val="24"/>
          <w:szCs w:val="24"/>
        </w:rPr>
        <w:tab/>
        <w:t>Rahvasaadik A. Žuravljovi algatusel põhineval ettepanekul võtta vastu uus föderaalseadus ei ole mingi</w:t>
      </w:r>
      <w:r w:rsidR="0063515A">
        <w:rPr>
          <w:rFonts w:ascii="Cambria" w:hAnsi="Cambria"/>
          <w:sz w:val="24"/>
          <w:szCs w:val="24"/>
        </w:rPr>
        <w:t>sugust</w:t>
      </w:r>
      <w:r>
        <w:rPr>
          <w:rFonts w:ascii="Cambria" w:hAnsi="Cambria"/>
          <w:sz w:val="24"/>
          <w:szCs w:val="24"/>
        </w:rPr>
        <w:t xml:space="preserve"> mõju Molotovi-Ribbentropi pakti ja selle salaprotokolli </w:t>
      </w:r>
      <w:r w:rsidR="0063515A">
        <w:rPr>
          <w:rFonts w:ascii="Cambria" w:hAnsi="Cambria"/>
          <w:sz w:val="24"/>
          <w:szCs w:val="24"/>
        </w:rPr>
        <w:t xml:space="preserve">kui rahvusvahelise õiguse kohaselt ebaseadusliku akti </w:t>
      </w:r>
      <w:r>
        <w:rPr>
          <w:rFonts w:ascii="Cambria" w:hAnsi="Cambria"/>
          <w:sz w:val="24"/>
          <w:szCs w:val="24"/>
        </w:rPr>
        <w:t xml:space="preserve">ühemõttelisele hukkamõistmisele. Samuti ei mõjuta see ajaloolaste hinnangut paktile. </w:t>
      </w:r>
      <w:r w:rsidR="0063515A" w:rsidRPr="00EB3E6C">
        <w:rPr>
          <w:rFonts w:ascii="Cambria" w:hAnsi="Cambria"/>
          <w:sz w:val="24"/>
          <w:szCs w:val="24"/>
        </w:rPr>
        <w:t>Kahtlemata tuleb</w:t>
      </w:r>
      <w:r w:rsidRPr="00EB3E6C">
        <w:rPr>
          <w:rFonts w:ascii="Cambria" w:hAnsi="Cambria"/>
          <w:sz w:val="24"/>
          <w:szCs w:val="24"/>
        </w:rPr>
        <w:t xml:space="preserve"> sellesse algatusse </w:t>
      </w:r>
      <w:r w:rsidR="0063515A" w:rsidRPr="00EB3E6C">
        <w:rPr>
          <w:rFonts w:ascii="Cambria" w:hAnsi="Cambria"/>
          <w:sz w:val="24"/>
          <w:szCs w:val="24"/>
        </w:rPr>
        <w:t xml:space="preserve">suhtuda </w:t>
      </w:r>
      <w:r w:rsidRPr="00EB3E6C">
        <w:rPr>
          <w:rFonts w:ascii="Cambria" w:hAnsi="Cambria"/>
          <w:sz w:val="24"/>
          <w:szCs w:val="24"/>
        </w:rPr>
        <w:t xml:space="preserve">kui kahetsusväärsesse ajaloo </w:t>
      </w:r>
      <w:r w:rsidR="00002D5C" w:rsidRPr="00EB3E6C">
        <w:rPr>
          <w:rFonts w:ascii="Cambria" w:hAnsi="Cambria"/>
          <w:sz w:val="24"/>
          <w:szCs w:val="24"/>
        </w:rPr>
        <w:t>ümberkirjuta</w:t>
      </w:r>
      <w:r w:rsidR="003F1E5B" w:rsidRPr="00EB3E6C">
        <w:rPr>
          <w:rFonts w:ascii="Cambria" w:hAnsi="Cambria"/>
          <w:sz w:val="24"/>
          <w:szCs w:val="24"/>
        </w:rPr>
        <w:t>mise</w:t>
      </w:r>
      <w:r w:rsidRPr="00EB3E6C">
        <w:rPr>
          <w:rFonts w:ascii="Cambria" w:hAnsi="Cambria"/>
          <w:sz w:val="24"/>
          <w:szCs w:val="24"/>
        </w:rPr>
        <w:t xml:space="preserve"> katsesse, mis pannakse toime selle salaprotokolli põhjustatud võika tragöödia ohvrite mälestuse arvel.</w:t>
      </w:r>
    </w:p>
    <w:p w:rsidR="0050215A" w:rsidRDefault="00980246" w:rsidP="00980246">
      <w:pPr>
        <w:jc w:val="both"/>
        <w:rPr>
          <w:rFonts w:ascii="Cambria" w:hAnsi="Cambria" w:cs="Times New Roman"/>
          <w:sz w:val="24"/>
          <w:szCs w:val="24"/>
        </w:rPr>
      </w:pPr>
      <w:r>
        <w:rPr>
          <w:rFonts w:ascii="Cambria" w:hAnsi="Cambria"/>
          <w:sz w:val="24"/>
          <w:szCs w:val="24"/>
        </w:rPr>
        <w:tab/>
        <w:t xml:space="preserve">Protokoll sillutas teed ebaseaduslikule jõukasutusele naaberriikide vastu – Leedu, Läti ja Eesti iseseisvuse kaotamisele, Poola jagamisele Saksamaa ja Nõukogude Liidu vahel, Nõukogude Liidu sõjale Soome vastu ning Rumeenia territoriaalse terviklikkuse kaotamisele. See sillutas teed Teise maailmasõja puhkemisele, mis tõi kaasa kümnete miljonite inimeste surma, natslike koonduslaagrite rajamise ja holokausti, ühe suurimatest julmustest inimkonna ajaloos. Selle tulemusena jäid </w:t>
      </w:r>
      <w:r w:rsidR="002F6CB1">
        <w:rPr>
          <w:rFonts w:ascii="Cambria" w:hAnsi="Cambria"/>
          <w:sz w:val="24"/>
          <w:szCs w:val="24"/>
        </w:rPr>
        <w:t xml:space="preserve">meie </w:t>
      </w:r>
      <w:r>
        <w:rPr>
          <w:rFonts w:ascii="Cambria" w:hAnsi="Cambria"/>
          <w:sz w:val="24"/>
          <w:szCs w:val="24"/>
        </w:rPr>
        <w:t>Euroopa</w:t>
      </w:r>
      <w:r w:rsidR="00E92266">
        <w:rPr>
          <w:rFonts w:ascii="Cambria" w:hAnsi="Cambria"/>
          <w:sz w:val="24"/>
          <w:szCs w:val="24"/>
        </w:rPr>
        <w:t>-</w:t>
      </w:r>
      <w:r>
        <w:rPr>
          <w:rFonts w:ascii="Cambria" w:hAnsi="Cambria"/>
          <w:sz w:val="24"/>
          <w:szCs w:val="24"/>
        </w:rPr>
        <w:t xml:space="preserve">osas asuvad riigid </w:t>
      </w:r>
      <w:r w:rsidR="00933EBE">
        <w:rPr>
          <w:rFonts w:ascii="Cambria" w:hAnsi="Cambria"/>
          <w:sz w:val="24"/>
          <w:szCs w:val="24"/>
        </w:rPr>
        <w:t xml:space="preserve">paljudeks aastakümneteks </w:t>
      </w:r>
      <w:r>
        <w:rPr>
          <w:rFonts w:ascii="Cambria" w:hAnsi="Cambria"/>
          <w:sz w:val="24"/>
          <w:szCs w:val="24"/>
        </w:rPr>
        <w:t>ilma oma iseseisvusest ja suveräänsusest ning nende kodanikud põhilistest inim- ja kodanikuõigustest.</w:t>
      </w:r>
    </w:p>
    <w:p w:rsidR="00980246" w:rsidRPr="00980246" w:rsidRDefault="00980246" w:rsidP="00980246">
      <w:pPr>
        <w:jc w:val="both"/>
        <w:rPr>
          <w:rFonts w:ascii="Cambria" w:hAnsi="Cambria" w:cs="Times New Roman"/>
          <w:sz w:val="24"/>
          <w:szCs w:val="24"/>
        </w:rPr>
      </w:pPr>
      <w:r>
        <w:rPr>
          <w:rFonts w:ascii="Cambria" w:hAnsi="Cambria"/>
          <w:sz w:val="24"/>
          <w:szCs w:val="24"/>
        </w:rPr>
        <w:tab/>
        <w:t>Totalitaarse imperialismi rehabiliteerimine menetletava seaduseelnõu</w:t>
      </w:r>
      <w:r w:rsidR="00933EBE">
        <w:rPr>
          <w:rFonts w:ascii="Cambria" w:hAnsi="Cambria"/>
          <w:sz w:val="24"/>
          <w:szCs w:val="24"/>
        </w:rPr>
        <w:t>ga</w:t>
      </w:r>
      <w:r>
        <w:rPr>
          <w:rFonts w:ascii="Cambria" w:hAnsi="Cambria"/>
          <w:sz w:val="24"/>
          <w:szCs w:val="24"/>
        </w:rPr>
        <w:t xml:space="preserve"> on katse õigustada väiksemate naabrite vastu vägivalla ja sõjalise jõu kasutamisel põhinevaid rahvusvahelisi suhteid ning suveräänsete riikide rahvusvahelisel õigusel põhineva võrdse kaitstuse hülgamist. See on eriti ohtlik, sest õigustab, tegelikult kinnitab Venemaa Föderatsiooni praegust poliitikat Ukraina, Gruusia ja Moldova suhtes ning avab tee tulevastele võimalikele rahvusvahelise õiguse rikkumistele</w:t>
      </w:r>
      <w:r w:rsidR="00933EBE">
        <w:rPr>
          <w:rFonts w:ascii="Cambria" w:hAnsi="Cambria"/>
          <w:sz w:val="24"/>
          <w:szCs w:val="24"/>
        </w:rPr>
        <w:t>, mis kahjustavad</w:t>
      </w:r>
      <w:r>
        <w:rPr>
          <w:rFonts w:ascii="Cambria" w:hAnsi="Cambria"/>
          <w:sz w:val="24"/>
          <w:szCs w:val="24"/>
        </w:rPr>
        <w:t xml:space="preserve"> naaberriikide iseseisvus</w:t>
      </w:r>
      <w:r w:rsidR="00933EBE">
        <w:rPr>
          <w:rFonts w:ascii="Cambria" w:hAnsi="Cambria"/>
          <w:sz w:val="24"/>
          <w:szCs w:val="24"/>
        </w:rPr>
        <w:t>t</w:t>
      </w:r>
      <w:r>
        <w:rPr>
          <w:rFonts w:ascii="Cambria" w:hAnsi="Cambria"/>
          <w:sz w:val="24"/>
          <w:szCs w:val="24"/>
        </w:rPr>
        <w:t xml:space="preserve"> ja suveräänsus</w:t>
      </w:r>
      <w:r w:rsidR="00933EBE">
        <w:rPr>
          <w:rFonts w:ascii="Cambria" w:hAnsi="Cambria"/>
          <w:sz w:val="24"/>
          <w:szCs w:val="24"/>
        </w:rPr>
        <w:t>t</w:t>
      </w:r>
      <w:r>
        <w:rPr>
          <w:rFonts w:ascii="Cambria" w:hAnsi="Cambria"/>
          <w:sz w:val="24"/>
          <w:szCs w:val="24"/>
        </w:rPr>
        <w:t xml:space="preserve">. </w:t>
      </w:r>
    </w:p>
    <w:p w:rsidR="00240D82" w:rsidRDefault="00980246" w:rsidP="00980246">
      <w:pPr>
        <w:jc w:val="both"/>
        <w:rPr>
          <w:rFonts w:ascii="Cambria" w:hAnsi="Cambria" w:cs="Times New Roman"/>
          <w:sz w:val="24"/>
          <w:szCs w:val="24"/>
        </w:rPr>
      </w:pPr>
      <w:r>
        <w:rPr>
          <w:rFonts w:ascii="Cambria" w:hAnsi="Cambria"/>
          <w:sz w:val="24"/>
          <w:szCs w:val="24"/>
        </w:rPr>
        <w:lastRenderedPageBreak/>
        <w:tab/>
        <w:t xml:space="preserve">Kutsume Riigiduumat ja Venemaa Föderatsiooni ametivõime üles tegema kõikvõimalikke jõupingutusi, et rajada oma suhted naabritega rahvusvahelisele õigusele, austusele nende suveräänsuse ja territoriaalse terviklikkuse vastu, usalduse taastamisele rahvusvahelistes suhetes ning heanaaberlike suhete taastamisele </w:t>
      </w:r>
      <w:r w:rsidR="00A347BF">
        <w:rPr>
          <w:rFonts w:ascii="Cambria" w:hAnsi="Cambria"/>
          <w:sz w:val="24"/>
          <w:szCs w:val="24"/>
        </w:rPr>
        <w:t xml:space="preserve">meie </w:t>
      </w:r>
      <w:r>
        <w:rPr>
          <w:rFonts w:ascii="Cambria" w:hAnsi="Cambria"/>
          <w:sz w:val="24"/>
          <w:szCs w:val="24"/>
        </w:rPr>
        <w:t>Euroopa</w:t>
      </w:r>
      <w:r w:rsidR="00E92266">
        <w:rPr>
          <w:rFonts w:ascii="Cambria" w:hAnsi="Cambria"/>
          <w:sz w:val="24"/>
          <w:szCs w:val="24"/>
        </w:rPr>
        <w:t>-</w:t>
      </w:r>
      <w:r w:rsidR="00A347BF">
        <w:rPr>
          <w:rFonts w:ascii="Cambria" w:hAnsi="Cambria"/>
          <w:sz w:val="24"/>
          <w:szCs w:val="24"/>
        </w:rPr>
        <w:t>osa</w:t>
      </w:r>
      <w:r w:rsidR="00933EBE">
        <w:rPr>
          <w:rFonts w:ascii="Cambria" w:hAnsi="Cambria"/>
          <w:sz w:val="24"/>
          <w:szCs w:val="24"/>
        </w:rPr>
        <w:t>s</w:t>
      </w:r>
      <w:r>
        <w:rPr>
          <w:rFonts w:ascii="Cambria" w:hAnsi="Cambria"/>
          <w:sz w:val="24"/>
          <w:szCs w:val="24"/>
        </w:rPr>
        <w:t>. Nendes jõupingutustes oleks esime</w:t>
      </w:r>
      <w:r w:rsidR="00933EBE">
        <w:rPr>
          <w:rFonts w:ascii="Cambria" w:hAnsi="Cambria"/>
          <w:sz w:val="24"/>
          <w:szCs w:val="24"/>
        </w:rPr>
        <w:t>ne</w:t>
      </w:r>
      <w:r>
        <w:rPr>
          <w:rFonts w:ascii="Cambria" w:hAnsi="Cambria"/>
          <w:sz w:val="24"/>
          <w:szCs w:val="24"/>
        </w:rPr>
        <w:t xml:space="preserve"> vajalik samm ettepaneku menetlemisest taganemine. Riikide ajaloos on ilusaid hetki ja hetki, mis on väärt hukkamõist</w:t>
      </w:r>
      <w:r w:rsidR="00933EBE">
        <w:rPr>
          <w:rFonts w:ascii="Cambria" w:hAnsi="Cambria"/>
          <w:sz w:val="24"/>
          <w:szCs w:val="24"/>
        </w:rPr>
        <w:t>u</w:t>
      </w:r>
      <w:r>
        <w:rPr>
          <w:rFonts w:ascii="Cambria" w:hAnsi="Cambria"/>
          <w:sz w:val="24"/>
          <w:szCs w:val="24"/>
        </w:rPr>
        <w:t>. Loodame, et Venemaa Föderatsiooni Riigiduuma näitab praegusel ajal üles sama palju tarkust ja julgust kui nende eelkäijad 1989. aastal.</w:t>
      </w:r>
    </w:p>
    <w:p w:rsidR="00240D82" w:rsidRDefault="00240D82" w:rsidP="00240D82">
      <w:pPr>
        <w:rPr>
          <w:rFonts w:ascii="Cambria" w:hAnsi="Cambria" w:cs="Times New Roman"/>
          <w:sz w:val="24"/>
          <w:szCs w:val="24"/>
          <w:lang w:val="en-GB"/>
        </w:rPr>
      </w:pPr>
    </w:p>
    <w:p w:rsidR="00FC3DF9" w:rsidRPr="00D94964" w:rsidRDefault="00240D82" w:rsidP="00D94964">
      <w:pPr>
        <w:rPr>
          <w:rFonts w:ascii="Cambria" w:hAnsi="Cambria" w:cs="Times New Roman"/>
          <w:b/>
          <w:sz w:val="24"/>
          <w:szCs w:val="24"/>
        </w:rPr>
      </w:pPr>
      <w:r>
        <w:rPr>
          <w:rFonts w:ascii="Cambria" w:hAnsi="Cambria"/>
          <w:b/>
          <w:sz w:val="24"/>
          <w:szCs w:val="24"/>
        </w:rPr>
        <w:t>Zbigniew Rau</w:t>
      </w:r>
    </w:p>
    <w:p w:rsidR="00240D82" w:rsidRDefault="00240D82" w:rsidP="00D94964">
      <w:pPr>
        <w:rPr>
          <w:rFonts w:ascii="Cambria" w:hAnsi="Cambria" w:cs="Times New Roman"/>
          <w:sz w:val="24"/>
          <w:szCs w:val="24"/>
        </w:rPr>
      </w:pPr>
      <w:r>
        <w:rPr>
          <w:rFonts w:ascii="Cambria" w:hAnsi="Cambria"/>
          <w:sz w:val="24"/>
          <w:szCs w:val="24"/>
        </w:rPr>
        <w:t>Väliskomisjoni esimees</w:t>
      </w:r>
    </w:p>
    <w:p w:rsidR="00240D82" w:rsidRDefault="00240D82" w:rsidP="00D94964">
      <w:pPr>
        <w:rPr>
          <w:rFonts w:ascii="Cambria" w:hAnsi="Cambria" w:cs="Times New Roman"/>
          <w:sz w:val="24"/>
          <w:szCs w:val="24"/>
        </w:rPr>
      </w:pPr>
      <w:r>
        <w:rPr>
          <w:rFonts w:ascii="Cambria" w:hAnsi="Cambria"/>
          <w:sz w:val="24"/>
          <w:szCs w:val="24"/>
        </w:rPr>
        <w:t>Poola Vabariigi Seim</w:t>
      </w:r>
    </w:p>
    <w:p w:rsidR="00240D82" w:rsidRDefault="00240D82" w:rsidP="00D94964">
      <w:pPr>
        <w:rPr>
          <w:rFonts w:ascii="Cambria" w:hAnsi="Cambria" w:cs="Times New Roman"/>
          <w:sz w:val="24"/>
          <w:szCs w:val="24"/>
          <w:lang w:val="en-GB"/>
        </w:rPr>
      </w:pPr>
    </w:p>
    <w:p w:rsidR="00240D82" w:rsidRPr="00D94964" w:rsidRDefault="00240D82" w:rsidP="00D94964">
      <w:pPr>
        <w:rPr>
          <w:rFonts w:ascii="Cambria" w:hAnsi="Cambria" w:cs="Times New Roman"/>
          <w:b/>
          <w:sz w:val="24"/>
          <w:szCs w:val="24"/>
        </w:rPr>
      </w:pPr>
      <w:r>
        <w:rPr>
          <w:rFonts w:ascii="Cambria" w:hAnsi="Cambria"/>
          <w:b/>
          <w:sz w:val="24"/>
          <w:szCs w:val="24"/>
        </w:rPr>
        <w:t>Juozas Bernatonis</w:t>
      </w:r>
    </w:p>
    <w:p w:rsidR="00240D82" w:rsidRDefault="00240D82" w:rsidP="00D94964">
      <w:pPr>
        <w:rPr>
          <w:rFonts w:ascii="Cambria" w:hAnsi="Cambria" w:cs="Times New Roman"/>
          <w:sz w:val="24"/>
          <w:szCs w:val="24"/>
        </w:rPr>
      </w:pPr>
      <w:r>
        <w:rPr>
          <w:rFonts w:ascii="Cambria" w:hAnsi="Cambria"/>
          <w:sz w:val="24"/>
          <w:szCs w:val="24"/>
        </w:rPr>
        <w:t>Väliskomisjoni esimees</w:t>
      </w:r>
    </w:p>
    <w:p w:rsidR="00240D82" w:rsidRDefault="00240D82" w:rsidP="00D94964">
      <w:pPr>
        <w:rPr>
          <w:rFonts w:ascii="Cambria" w:hAnsi="Cambria" w:cs="Times New Roman"/>
          <w:sz w:val="24"/>
          <w:szCs w:val="24"/>
        </w:rPr>
      </w:pPr>
      <w:r>
        <w:rPr>
          <w:rFonts w:ascii="Cambria" w:hAnsi="Cambria"/>
          <w:sz w:val="24"/>
          <w:szCs w:val="24"/>
        </w:rPr>
        <w:t>Leedu Vabariigi Seim</w:t>
      </w:r>
    </w:p>
    <w:p w:rsidR="00240D82" w:rsidRDefault="00240D82" w:rsidP="00D94964">
      <w:pPr>
        <w:rPr>
          <w:rFonts w:ascii="Cambria" w:hAnsi="Cambria" w:cs="Times New Roman"/>
          <w:sz w:val="24"/>
          <w:szCs w:val="24"/>
          <w:lang w:val="en-GB"/>
        </w:rPr>
      </w:pPr>
    </w:p>
    <w:p w:rsidR="00240D82" w:rsidRPr="00D94964" w:rsidRDefault="00D94964" w:rsidP="00D94964">
      <w:pPr>
        <w:rPr>
          <w:rFonts w:ascii="Cambria" w:hAnsi="Cambria" w:cs="Times New Roman"/>
          <w:b/>
          <w:sz w:val="24"/>
          <w:szCs w:val="24"/>
        </w:rPr>
      </w:pPr>
      <w:r>
        <w:rPr>
          <w:rFonts w:ascii="Cambria" w:hAnsi="Cambria"/>
          <w:b/>
          <w:sz w:val="24"/>
          <w:szCs w:val="24"/>
        </w:rPr>
        <w:t>Rihards Kols</w:t>
      </w:r>
    </w:p>
    <w:p w:rsidR="00D94964" w:rsidRDefault="00D94964" w:rsidP="00D94964">
      <w:pPr>
        <w:rPr>
          <w:rFonts w:ascii="Cambria" w:hAnsi="Cambria" w:cs="Times New Roman"/>
          <w:sz w:val="24"/>
          <w:szCs w:val="24"/>
        </w:rPr>
      </w:pPr>
      <w:r>
        <w:rPr>
          <w:rFonts w:ascii="Cambria" w:hAnsi="Cambria"/>
          <w:sz w:val="24"/>
          <w:szCs w:val="24"/>
        </w:rPr>
        <w:t>Väliskomisjoni esimees</w:t>
      </w:r>
    </w:p>
    <w:p w:rsidR="00D94964" w:rsidRDefault="00D94964" w:rsidP="00D94964">
      <w:pPr>
        <w:rPr>
          <w:rFonts w:ascii="Cambria" w:hAnsi="Cambria" w:cs="Times New Roman"/>
          <w:sz w:val="24"/>
          <w:szCs w:val="24"/>
        </w:rPr>
      </w:pPr>
      <w:r>
        <w:rPr>
          <w:rFonts w:ascii="Cambria" w:hAnsi="Cambria"/>
          <w:sz w:val="24"/>
          <w:szCs w:val="24"/>
        </w:rPr>
        <w:t>Läti Vabariigi Seim</w:t>
      </w:r>
    </w:p>
    <w:p w:rsidR="00D94964" w:rsidRDefault="00D94964" w:rsidP="00D94964">
      <w:pPr>
        <w:rPr>
          <w:rFonts w:ascii="Cambria" w:hAnsi="Cambria" w:cs="Times New Roman"/>
          <w:sz w:val="24"/>
          <w:szCs w:val="24"/>
          <w:lang w:val="en-GB"/>
        </w:rPr>
      </w:pPr>
    </w:p>
    <w:p w:rsidR="00D94964" w:rsidRPr="00D94964" w:rsidRDefault="00D94964" w:rsidP="00D94964">
      <w:pPr>
        <w:rPr>
          <w:rFonts w:ascii="Cambria" w:hAnsi="Cambria" w:cs="Times New Roman"/>
          <w:b/>
          <w:sz w:val="24"/>
          <w:szCs w:val="24"/>
        </w:rPr>
      </w:pPr>
      <w:r>
        <w:rPr>
          <w:rFonts w:ascii="Cambria" w:hAnsi="Cambria"/>
          <w:b/>
          <w:sz w:val="24"/>
          <w:szCs w:val="24"/>
        </w:rPr>
        <w:t>Enn Eesmaa</w:t>
      </w:r>
    </w:p>
    <w:p w:rsidR="00D94964" w:rsidRDefault="00D94964" w:rsidP="00D94964">
      <w:pPr>
        <w:rPr>
          <w:rFonts w:ascii="Cambria" w:hAnsi="Cambria" w:cs="Times New Roman"/>
          <w:sz w:val="24"/>
          <w:szCs w:val="24"/>
        </w:rPr>
      </w:pPr>
      <w:r>
        <w:rPr>
          <w:rFonts w:ascii="Cambria" w:hAnsi="Cambria"/>
          <w:sz w:val="24"/>
          <w:szCs w:val="24"/>
        </w:rPr>
        <w:t>Väliskomisjoni esimees</w:t>
      </w:r>
    </w:p>
    <w:p w:rsidR="00D94964" w:rsidRPr="00D94964" w:rsidRDefault="00D94964" w:rsidP="00D94964">
      <w:pPr>
        <w:rPr>
          <w:rFonts w:ascii="Cambria" w:hAnsi="Cambria" w:cs="Times New Roman"/>
          <w:sz w:val="24"/>
          <w:szCs w:val="24"/>
        </w:rPr>
      </w:pPr>
      <w:r>
        <w:rPr>
          <w:rFonts w:ascii="Cambria" w:hAnsi="Cambria"/>
          <w:sz w:val="24"/>
          <w:szCs w:val="24"/>
        </w:rPr>
        <w:t>Eesti Vabariigi Riigikogu</w:t>
      </w:r>
    </w:p>
    <w:sectPr w:rsidR="00D94964" w:rsidRPr="00D94964" w:rsidSect="00240D82">
      <w:pgSz w:w="11906" w:h="16838"/>
      <w:pgMar w:top="1560" w:right="1558"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B40FD7"/>
    <w:multiLevelType w:val="hybridMultilevel"/>
    <w:tmpl w:val="4BB02F8E"/>
    <w:lvl w:ilvl="0" w:tplc="E398E4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A5C63F6"/>
    <w:multiLevelType w:val="hybridMultilevel"/>
    <w:tmpl w:val="B8DA3D30"/>
    <w:lvl w:ilvl="0" w:tplc="6C58073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47"/>
    <w:rsid w:val="00002D5C"/>
    <w:rsid w:val="00007D58"/>
    <w:rsid w:val="00073046"/>
    <w:rsid w:val="00081118"/>
    <w:rsid w:val="00092574"/>
    <w:rsid w:val="000B5C02"/>
    <w:rsid w:val="001363F9"/>
    <w:rsid w:val="001A7E92"/>
    <w:rsid w:val="001B1C7A"/>
    <w:rsid w:val="001E1AA4"/>
    <w:rsid w:val="001E54E5"/>
    <w:rsid w:val="00226D26"/>
    <w:rsid w:val="00240D82"/>
    <w:rsid w:val="002D7D7B"/>
    <w:rsid w:val="002F6CB1"/>
    <w:rsid w:val="0033395A"/>
    <w:rsid w:val="00360659"/>
    <w:rsid w:val="00361587"/>
    <w:rsid w:val="0039428A"/>
    <w:rsid w:val="003F1E5B"/>
    <w:rsid w:val="00417CCB"/>
    <w:rsid w:val="00451AB0"/>
    <w:rsid w:val="004D45F4"/>
    <w:rsid w:val="004E7C87"/>
    <w:rsid w:val="0050215A"/>
    <w:rsid w:val="00545C4C"/>
    <w:rsid w:val="00582A27"/>
    <w:rsid w:val="00582DA6"/>
    <w:rsid w:val="00586AF4"/>
    <w:rsid w:val="005A1B73"/>
    <w:rsid w:val="005D384B"/>
    <w:rsid w:val="005D7AA4"/>
    <w:rsid w:val="00623092"/>
    <w:rsid w:val="0063515A"/>
    <w:rsid w:val="00636D17"/>
    <w:rsid w:val="0068012E"/>
    <w:rsid w:val="00694EF0"/>
    <w:rsid w:val="00697AE3"/>
    <w:rsid w:val="00703A82"/>
    <w:rsid w:val="00723AC0"/>
    <w:rsid w:val="00781204"/>
    <w:rsid w:val="00853A7F"/>
    <w:rsid w:val="008664D6"/>
    <w:rsid w:val="0089312D"/>
    <w:rsid w:val="008A2331"/>
    <w:rsid w:val="008A475B"/>
    <w:rsid w:val="008D0E30"/>
    <w:rsid w:val="00933EBE"/>
    <w:rsid w:val="00980246"/>
    <w:rsid w:val="009B2454"/>
    <w:rsid w:val="00A15303"/>
    <w:rsid w:val="00A347BF"/>
    <w:rsid w:val="00A34C04"/>
    <w:rsid w:val="00A37AAA"/>
    <w:rsid w:val="00AD35AF"/>
    <w:rsid w:val="00B366AC"/>
    <w:rsid w:val="00BF237E"/>
    <w:rsid w:val="00C8088A"/>
    <w:rsid w:val="00CB6E5E"/>
    <w:rsid w:val="00CC32E6"/>
    <w:rsid w:val="00CC5A9F"/>
    <w:rsid w:val="00CC634A"/>
    <w:rsid w:val="00D433E3"/>
    <w:rsid w:val="00D7218F"/>
    <w:rsid w:val="00D92E0A"/>
    <w:rsid w:val="00D94964"/>
    <w:rsid w:val="00DB721E"/>
    <w:rsid w:val="00DD3258"/>
    <w:rsid w:val="00E36F1D"/>
    <w:rsid w:val="00E46A42"/>
    <w:rsid w:val="00E853F7"/>
    <w:rsid w:val="00E92266"/>
    <w:rsid w:val="00EB3E6C"/>
    <w:rsid w:val="00ED402A"/>
    <w:rsid w:val="00ED409B"/>
    <w:rsid w:val="00F13847"/>
    <w:rsid w:val="00F33B01"/>
    <w:rsid w:val="00F54A3F"/>
    <w:rsid w:val="00F65052"/>
    <w:rsid w:val="00F911A2"/>
    <w:rsid w:val="00FC3DF9"/>
    <w:rsid w:val="00FD6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601FC"/>
  <w15:docId w15:val="{15E5FFE8-E36C-407A-B654-42EA5BDC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68012E"/>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092574"/>
    <w:rPr>
      <w:sz w:val="16"/>
      <w:szCs w:val="16"/>
    </w:rPr>
  </w:style>
  <w:style w:type="paragraph" w:styleId="Kommentaaritekst">
    <w:name w:val="annotation text"/>
    <w:basedOn w:val="Normaallaad"/>
    <w:link w:val="KommentaaritekstMrk"/>
    <w:uiPriority w:val="99"/>
    <w:semiHidden/>
    <w:unhideWhenUsed/>
    <w:rsid w:val="0009257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92574"/>
    <w:rPr>
      <w:sz w:val="20"/>
      <w:szCs w:val="20"/>
      <w:lang w:val="et-EE"/>
    </w:rPr>
  </w:style>
  <w:style w:type="paragraph" w:styleId="Kommentaariteema">
    <w:name w:val="annotation subject"/>
    <w:basedOn w:val="Kommentaaritekst"/>
    <w:next w:val="Kommentaaritekst"/>
    <w:link w:val="KommentaariteemaMrk"/>
    <w:uiPriority w:val="99"/>
    <w:semiHidden/>
    <w:unhideWhenUsed/>
    <w:rsid w:val="00092574"/>
    <w:rPr>
      <w:b/>
      <w:bCs/>
    </w:rPr>
  </w:style>
  <w:style w:type="character" w:customStyle="1" w:styleId="KommentaariteemaMrk">
    <w:name w:val="Kommentaari teema Märk"/>
    <w:basedOn w:val="KommentaaritekstMrk"/>
    <w:link w:val="Kommentaariteema"/>
    <w:uiPriority w:val="99"/>
    <w:semiHidden/>
    <w:rsid w:val="00092574"/>
    <w:rPr>
      <w:b/>
      <w:bCs/>
      <w:sz w:val="20"/>
      <w:szCs w:val="20"/>
      <w:lang w:val="et-EE"/>
    </w:rPr>
  </w:style>
  <w:style w:type="paragraph" w:styleId="Jutumullitekst">
    <w:name w:val="Balloon Text"/>
    <w:basedOn w:val="Normaallaad"/>
    <w:link w:val="JutumullitekstMrk"/>
    <w:uiPriority w:val="99"/>
    <w:semiHidden/>
    <w:unhideWhenUsed/>
    <w:rsid w:val="0009257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92574"/>
    <w:rPr>
      <w:rFonts w:ascii="Segoe UI" w:hAnsi="Segoe UI" w:cs="Segoe UI"/>
      <w:sz w:val="18"/>
      <w:szCs w:val="18"/>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485</Words>
  <Characters>2813</Characters>
  <Application>Microsoft Office Word</Application>
  <DocSecurity>0</DocSecurity>
  <Lines>23</Lines>
  <Paragraphs>6</Paragraphs>
  <ScaleCrop>false</ScaleCrop>
  <HeadingPairs>
    <vt:vector size="6" baseType="variant">
      <vt:variant>
        <vt:lpstr>Pealkiri</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 Harris</dc:creator>
  <cp:lastModifiedBy>Liisa Johanna Lukk</cp:lastModifiedBy>
  <cp:revision>9</cp:revision>
  <dcterms:created xsi:type="dcterms:W3CDTF">2020-06-24T21:53:00Z</dcterms:created>
  <dcterms:modified xsi:type="dcterms:W3CDTF">2020-06-26T05:00:00Z</dcterms:modified>
</cp:coreProperties>
</file>