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AD" w:rsidRDefault="00A1289E" w:rsidP="00A1289E">
      <w:pPr>
        <w:rPr>
          <w:rFonts w:cstheme="minorHAnsi"/>
          <w:b/>
        </w:rPr>
      </w:pPr>
      <w:bookmarkStart w:id="0" w:name="_GoBack"/>
      <w:bookmarkEnd w:id="0"/>
      <w:r w:rsidRPr="004D6456">
        <w:rPr>
          <w:rFonts w:cstheme="minorHAnsi"/>
          <w:b/>
        </w:rPr>
        <w:t>RAIL BALTICU HETKESEISUST</w:t>
      </w:r>
      <w:r w:rsidRPr="004D6456">
        <w:rPr>
          <w:rFonts w:cstheme="minorHAnsi"/>
          <w:b/>
        </w:rPr>
        <w:br/>
      </w:r>
      <w:r w:rsidR="00FF7DDF">
        <w:rPr>
          <w:rFonts w:cstheme="minorHAnsi"/>
          <w:b/>
        </w:rPr>
        <w:t>13</w:t>
      </w:r>
      <w:r w:rsidR="006A7B25">
        <w:rPr>
          <w:rFonts w:cstheme="minorHAnsi"/>
          <w:b/>
        </w:rPr>
        <w:t>.02.17</w:t>
      </w:r>
      <w:r w:rsidRPr="004D6456">
        <w:rPr>
          <w:rFonts w:cstheme="minorHAnsi"/>
          <w:b/>
        </w:rPr>
        <w:br/>
      </w:r>
    </w:p>
    <w:p w:rsidR="00B011A8" w:rsidRDefault="00B011A8" w:rsidP="002220BE">
      <w:pPr>
        <w:pStyle w:val="SK1"/>
        <w:rPr>
          <w:rFonts w:eastAsiaTheme="minorEastAsia" w:cstheme="minorBidi"/>
          <w:noProof/>
        </w:rPr>
      </w:pPr>
      <w:r>
        <w:fldChar w:fldCharType="begin"/>
      </w:r>
      <w:r>
        <w:instrText xml:space="preserve"> TOC \h \z \t "Pealkiri1;1;Pealkiri2;2" </w:instrText>
      </w:r>
      <w:r>
        <w:fldChar w:fldCharType="separate"/>
      </w:r>
      <w:hyperlink w:anchor="_Toc474765018" w:history="1">
        <w:r w:rsidRPr="00FF7FE5">
          <w:rPr>
            <w:rStyle w:val="Hperlink"/>
            <w:noProof/>
          </w:rPr>
          <w:t>I.</w:t>
        </w:r>
        <w:r>
          <w:rPr>
            <w:rFonts w:eastAsiaTheme="minorEastAsia" w:cstheme="minorBidi"/>
            <w:noProof/>
          </w:rPr>
          <w:tab/>
        </w:r>
        <w:r w:rsidRPr="00FF7FE5">
          <w:rPr>
            <w:rStyle w:val="Hperlink"/>
            <w:noProof/>
          </w:rPr>
          <w:t>Mis on Rail Baltic?</w:t>
        </w:r>
        <w:r>
          <w:rPr>
            <w:noProof/>
            <w:webHidden/>
          </w:rPr>
          <w:tab/>
        </w:r>
        <w:r>
          <w:rPr>
            <w:noProof/>
            <w:webHidden/>
          </w:rPr>
          <w:fldChar w:fldCharType="begin"/>
        </w:r>
        <w:r>
          <w:rPr>
            <w:noProof/>
            <w:webHidden/>
          </w:rPr>
          <w:instrText xml:space="preserve"> PAGEREF _Toc474765018 \h </w:instrText>
        </w:r>
        <w:r>
          <w:rPr>
            <w:noProof/>
            <w:webHidden/>
          </w:rPr>
        </w:r>
        <w:r>
          <w:rPr>
            <w:noProof/>
            <w:webHidden/>
          </w:rPr>
          <w:fldChar w:fldCharType="separate"/>
        </w:r>
        <w:r w:rsidR="00577A51">
          <w:rPr>
            <w:noProof/>
            <w:webHidden/>
          </w:rPr>
          <w:t>1</w:t>
        </w:r>
        <w:r>
          <w:rPr>
            <w:noProof/>
            <w:webHidden/>
          </w:rPr>
          <w:fldChar w:fldCharType="end"/>
        </w:r>
      </w:hyperlink>
    </w:p>
    <w:p w:rsidR="00B011A8" w:rsidRDefault="00F70F78" w:rsidP="002220BE">
      <w:pPr>
        <w:pStyle w:val="SK1"/>
        <w:rPr>
          <w:rFonts w:eastAsiaTheme="minorEastAsia" w:cstheme="minorBidi"/>
          <w:noProof/>
        </w:rPr>
      </w:pPr>
      <w:hyperlink w:anchor="_Toc474765019" w:history="1">
        <w:r w:rsidR="00B011A8" w:rsidRPr="00FF7FE5">
          <w:rPr>
            <w:rStyle w:val="Hperlink"/>
            <w:noProof/>
          </w:rPr>
          <w:t>II.</w:t>
        </w:r>
        <w:r w:rsidR="00B011A8">
          <w:rPr>
            <w:rFonts w:eastAsiaTheme="minorEastAsia" w:cstheme="minorBidi"/>
            <w:noProof/>
          </w:rPr>
          <w:tab/>
        </w:r>
        <w:r w:rsidR="00B011A8" w:rsidRPr="00FF7FE5">
          <w:rPr>
            <w:rStyle w:val="Hperlink"/>
            <w:noProof/>
          </w:rPr>
          <w:t>Rail Balticu protsesside hetkeseis Eestis</w:t>
        </w:r>
        <w:r w:rsidR="00B011A8">
          <w:rPr>
            <w:noProof/>
            <w:webHidden/>
          </w:rPr>
          <w:tab/>
        </w:r>
        <w:r w:rsidR="00B011A8">
          <w:rPr>
            <w:noProof/>
            <w:webHidden/>
          </w:rPr>
          <w:fldChar w:fldCharType="begin"/>
        </w:r>
        <w:r w:rsidR="00B011A8">
          <w:rPr>
            <w:noProof/>
            <w:webHidden/>
          </w:rPr>
          <w:instrText xml:space="preserve"> PAGEREF _Toc474765019 \h </w:instrText>
        </w:r>
        <w:r w:rsidR="00B011A8">
          <w:rPr>
            <w:noProof/>
            <w:webHidden/>
          </w:rPr>
        </w:r>
        <w:r w:rsidR="00B011A8">
          <w:rPr>
            <w:noProof/>
            <w:webHidden/>
          </w:rPr>
          <w:fldChar w:fldCharType="separate"/>
        </w:r>
        <w:r w:rsidR="00577A51">
          <w:rPr>
            <w:noProof/>
            <w:webHidden/>
          </w:rPr>
          <w:t>1</w:t>
        </w:r>
        <w:r w:rsidR="00B011A8">
          <w:rPr>
            <w:noProof/>
            <w:webHidden/>
          </w:rPr>
          <w:fldChar w:fldCharType="end"/>
        </w:r>
      </w:hyperlink>
    </w:p>
    <w:p w:rsidR="00B011A8" w:rsidRDefault="00F70F78" w:rsidP="002220BE">
      <w:pPr>
        <w:pStyle w:val="SK1"/>
        <w:rPr>
          <w:rFonts w:eastAsiaTheme="minorEastAsia" w:cstheme="minorBidi"/>
          <w:noProof/>
        </w:rPr>
      </w:pPr>
      <w:hyperlink w:anchor="_Toc474765020" w:history="1">
        <w:r w:rsidR="00B011A8" w:rsidRPr="00FF7FE5">
          <w:rPr>
            <w:rStyle w:val="Hperlink"/>
            <w:noProof/>
          </w:rPr>
          <w:t>III.</w:t>
        </w:r>
        <w:r w:rsidR="00B011A8">
          <w:rPr>
            <w:rFonts w:eastAsiaTheme="minorEastAsia" w:cstheme="minorBidi"/>
            <w:noProof/>
          </w:rPr>
          <w:tab/>
        </w:r>
        <w:r w:rsidR="00B011A8" w:rsidRPr="00FF7FE5">
          <w:rPr>
            <w:rStyle w:val="Hperlink"/>
            <w:noProof/>
          </w:rPr>
          <w:t>Rail Baltic ja üle-euroopalise transpordipoliitika kontekst</w:t>
        </w:r>
        <w:r w:rsidR="00B011A8">
          <w:rPr>
            <w:noProof/>
            <w:webHidden/>
          </w:rPr>
          <w:tab/>
        </w:r>
        <w:r w:rsidR="00B011A8">
          <w:rPr>
            <w:noProof/>
            <w:webHidden/>
          </w:rPr>
          <w:fldChar w:fldCharType="begin"/>
        </w:r>
        <w:r w:rsidR="00B011A8">
          <w:rPr>
            <w:noProof/>
            <w:webHidden/>
          </w:rPr>
          <w:instrText xml:space="preserve"> PAGEREF _Toc474765020 \h </w:instrText>
        </w:r>
        <w:r w:rsidR="00B011A8">
          <w:rPr>
            <w:noProof/>
            <w:webHidden/>
          </w:rPr>
        </w:r>
        <w:r w:rsidR="00B011A8">
          <w:rPr>
            <w:noProof/>
            <w:webHidden/>
          </w:rPr>
          <w:fldChar w:fldCharType="separate"/>
        </w:r>
        <w:r w:rsidR="00577A51">
          <w:rPr>
            <w:noProof/>
            <w:webHidden/>
          </w:rPr>
          <w:t>4</w:t>
        </w:r>
        <w:r w:rsidR="00B011A8">
          <w:rPr>
            <w:noProof/>
            <w:webHidden/>
          </w:rPr>
          <w:fldChar w:fldCharType="end"/>
        </w:r>
      </w:hyperlink>
    </w:p>
    <w:p w:rsidR="00B011A8" w:rsidRDefault="00F70F78" w:rsidP="002220BE">
      <w:pPr>
        <w:pStyle w:val="SK1"/>
        <w:rPr>
          <w:rFonts w:eastAsiaTheme="minorEastAsia" w:cstheme="minorBidi"/>
          <w:noProof/>
        </w:rPr>
      </w:pPr>
      <w:hyperlink w:anchor="_Toc474765021" w:history="1">
        <w:r w:rsidR="00B011A8" w:rsidRPr="00FF7FE5">
          <w:rPr>
            <w:rStyle w:val="Hperlink"/>
            <w:noProof/>
          </w:rPr>
          <w:t>IV.</w:t>
        </w:r>
        <w:r w:rsidR="00B011A8">
          <w:rPr>
            <w:rFonts w:eastAsiaTheme="minorEastAsia" w:cstheme="minorBidi"/>
            <w:noProof/>
          </w:rPr>
          <w:tab/>
        </w:r>
        <w:r w:rsidR="00B011A8" w:rsidRPr="00FF7FE5">
          <w:rPr>
            <w:rStyle w:val="Hperlink"/>
            <w:noProof/>
          </w:rPr>
          <w:t>RB rahastamisest</w:t>
        </w:r>
        <w:r w:rsidR="00B011A8">
          <w:rPr>
            <w:noProof/>
            <w:webHidden/>
          </w:rPr>
          <w:tab/>
        </w:r>
        <w:r w:rsidR="00B011A8">
          <w:rPr>
            <w:noProof/>
            <w:webHidden/>
          </w:rPr>
          <w:fldChar w:fldCharType="begin"/>
        </w:r>
        <w:r w:rsidR="00B011A8">
          <w:rPr>
            <w:noProof/>
            <w:webHidden/>
          </w:rPr>
          <w:instrText xml:space="preserve"> PAGEREF _Toc474765021 \h </w:instrText>
        </w:r>
        <w:r w:rsidR="00B011A8">
          <w:rPr>
            <w:noProof/>
            <w:webHidden/>
          </w:rPr>
        </w:r>
        <w:r w:rsidR="00B011A8">
          <w:rPr>
            <w:noProof/>
            <w:webHidden/>
          </w:rPr>
          <w:fldChar w:fldCharType="separate"/>
        </w:r>
        <w:r w:rsidR="00577A51">
          <w:rPr>
            <w:noProof/>
            <w:webHidden/>
          </w:rPr>
          <w:t>5</w:t>
        </w:r>
        <w:r w:rsidR="00B011A8">
          <w:rPr>
            <w:noProof/>
            <w:webHidden/>
          </w:rPr>
          <w:fldChar w:fldCharType="end"/>
        </w:r>
      </w:hyperlink>
    </w:p>
    <w:p w:rsidR="00B011A8" w:rsidRDefault="00F70F78" w:rsidP="002220BE">
      <w:pPr>
        <w:pStyle w:val="SK1"/>
        <w:rPr>
          <w:rFonts w:eastAsiaTheme="minorEastAsia" w:cstheme="minorBidi"/>
          <w:noProof/>
        </w:rPr>
      </w:pPr>
      <w:hyperlink w:anchor="_Toc474765022" w:history="1">
        <w:r w:rsidR="00B011A8" w:rsidRPr="00FF7FE5">
          <w:rPr>
            <w:rStyle w:val="Hperlink"/>
            <w:noProof/>
          </w:rPr>
          <w:t>V.</w:t>
        </w:r>
        <w:r w:rsidR="00B011A8">
          <w:rPr>
            <w:rFonts w:eastAsiaTheme="minorEastAsia" w:cstheme="minorBidi"/>
            <w:noProof/>
          </w:rPr>
          <w:tab/>
        </w:r>
        <w:r w:rsidR="00B011A8" w:rsidRPr="00FF7FE5">
          <w:rPr>
            <w:rStyle w:val="Hperlink"/>
            <w:noProof/>
          </w:rPr>
          <w:t>RB projekti juhtimisstruktuurist</w:t>
        </w:r>
        <w:r w:rsidR="00B011A8">
          <w:rPr>
            <w:noProof/>
            <w:webHidden/>
          </w:rPr>
          <w:tab/>
        </w:r>
        <w:r w:rsidR="00B011A8">
          <w:rPr>
            <w:noProof/>
            <w:webHidden/>
          </w:rPr>
          <w:fldChar w:fldCharType="begin"/>
        </w:r>
        <w:r w:rsidR="00B011A8">
          <w:rPr>
            <w:noProof/>
            <w:webHidden/>
          </w:rPr>
          <w:instrText xml:space="preserve"> PAGEREF _Toc474765022 \h </w:instrText>
        </w:r>
        <w:r w:rsidR="00B011A8">
          <w:rPr>
            <w:noProof/>
            <w:webHidden/>
          </w:rPr>
        </w:r>
        <w:r w:rsidR="00B011A8">
          <w:rPr>
            <w:noProof/>
            <w:webHidden/>
          </w:rPr>
          <w:fldChar w:fldCharType="separate"/>
        </w:r>
        <w:r w:rsidR="00577A51">
          <w:rPr>
            <w:noProof/>
            <w:webHidden/>
          </w:rPr>
          <w:t>6</w:t>
        </w:r>
        <w:r w:rsidR="00B011A8">
          <w:rPr>
            <w:noProof/>
            <w:webHidden/>
          </w:rPr>
          <w:fldChar w:fldCharType="end"/>
        </w:r>
      </w:hyperlink>
    </w:p>
    <w:p w:rsidR="00B011A8" w:rsidRDefault="00F70F78" w:rsidP="002220BE">
      <w:pPr>
        <w:pStyle w:val="SK1"/>
        <w:rPr>
          <w:rFonts w:eastAsiaTheme="minorEastAsia" w:cstheme="minorBidi"/>
          <w:noProof/>
        </w:rPr>
      </w:pPr>
      <w:hyperlink w:anchor="_Toc474765023" w:history="1">
        <w:r w:rsidR="00B011A8" w:rsidRPr="00FF7FE5">
          <w:rPr>
            <w:rStyle w:val="Hperlink"/>
            <w:noProof/>
          </w:rPr>
          <w:t>VI.</w:t>
        </w:r>
        <w:r w:rsidR="00B011A8">
          <w:rPr>
            <w:rFonts w:eastAsiaTheme="minorEastAsia" w:cstheme="minorBidi"/>
            <w:noProof/>
          </w:rPr>
          <w:tab/>
        </w:r>
        <w:r w:rsidR="00B011A8" w:rsidRPr="00FF7FE5">
          <w:rPr>
            <w:rStyle w:val="Hperlink"/>
            <w:noProof/>
          </w:rPr>
          <w:t>Balti riikide RB teemalised lepped</w:t>
        </w:r>
        <w:r w:rsidR="00B011A8">
          <w:rPr>
            <w:noProof/>
            <w:webHidden/>
          </w:rPr>
          <w:tab/>
        </w:r>
        <w:r w:rsidR="00B011A8">
          <w:rPr>
            <w:noProof/>
            <w:webHidden/>
          </w:rPr>
          <w:fldChar w:fldCharType="begin"/>
        </w:r>
        <w:r w:rsidR="00B011A8">
          <w:rPr>
            <w:noProof/>
            <w:webHidden/>
          </w:rPr>
          <w:instrText xml:space="preserve"> PAGEREF _Toc474765023 \h </w:instrText>
        </w:r>
        <w:r w:rsidR="00B011A8">
          <w:rPr>
            <w:noProof/>
            <w:webHidden/>
          </w:rPr>
        </w:r>
        <w:r w:rsidR="00B011A8">
          <w:rPr>
            <w:noProof/>
            <w:webHidden/>
          </w:rPr>
          <w:fldChar w:fldCharType="separate"/>
        </w:r>
        <w:r w:rsidR="00577A51">
          <w:rPr>
            <w:noProof/>
            <w:webHidden/>
          </w:rPr>
          <w:t>6</w:t>
        </w:r>
        <w:r w:rsidR="00B011A8">
          <w:rPr>
            <w:noProof/>
            <w:webHidden/>
          </w:rPr>
          <w:fldChar w:fldCharType="end"/>
        </w:r>
      </w:hyperlink>
    </w:p>
    <w:p w:rsidR="00B011A8" w:rsidRDefault="00F70F78" w:rsidP="002220BE">
      <w:pPr>
        <w:pStyle w:val="SK2"/>
        <w:spacing w:after="0"/>
        <w:rPr>
          <w:rFonts w:eastAsiaTheme="minorEastAsia" w:cstheme="minorBidi"/>
          <w:noProof/>
          <w:lang w:eastAsia="et-EE"/>
        </w:rPr>
      </w:pPr>
      <w:hyperlink w:anchor="_Toc474765024" w:history="1">
        <w:r w:rsidR="00B011A8" w:rsidRPr="00FF7FE5">
          <w:rPr>
            <w:rStyle w:val="Hperlink"/>
            <w:noProof/>
          </w:rPr>
          <w:t>Riikidevaheline kokkulepe</w:t>
        </w:r>
        <w:r w:rsidR="00B011A8">
          <w:rPr>
            <w:noProof/>
            <w:webHidden/>
          </w:rPr>
          <w:tab/>
        </w:r>
        <w:r w:rsidR="00B011A8">
          <w:rPr>
            <w:noProof/>
            <w:webHidden/>
          </w:rPr>
          <w:fldChar w:fldCharType="begin"/>
        </w:r>
        <w:r w:rsidR="00B011A8">
          <w:rPr>
            <w:noProof/>
            <w:webHidden/>
          </w:rPr>
          <w:instrText xml:space="preserve"> PAGEREF _Toc474765024 \h </w:instrText>
        </w:r>
        <w:r w:rsidR="00B011A8">
          <w:rPr>
            <w:noProof/>
            <w:webHidden/>
          </w:rPr>
        </w:r>
        <w:r w:rsidR="00B011A8">
          <w:rPr>
            <w:noProof/>
            <w:webHidden/>
          </w:rPr>
          <w:fldChar w:fldCharType="separate"/>
        </w:r>
        <w:r w:rsidR="00577A51">
          <w:rPr>
            <w:noProof/>
            <w:webHidden/>
          </w:rPr>
          <w:t>6</w:t>
        </w:r>
        <w:r w:rsidR="00B011A8">
          <w:rPr>
            <w:noProof/>
            <w:webHidden/>
          </w:rPr>
          <w:fldChar w:fldCharType="end"/>
        </w:r>
      </w:hyperlink>
    </w:p>
    <w:p w:rsidR="00B011A8" w:rsidRDefault="00F70F78" w:rsidP="002220BE">
      <w:pPr>
        <w:pStyle w:val="SK2"/>
        <w:spacing w:after="0"/>
        <w:rPr>
          <w:rFonts w:eastAsiaTheme="minorEastAsia" w:cstheme="minorBidi"/>
          <w:noProof/>
          <w:lang w:eastAsia="et-EE"/>
        </w:rPr>
      </w:pPr>
      <w:hyperlink w:anchor="_Toc474765025" w:history="1">
        <w:r w:rsidR="00B011A8" w:rsidRPr="00FF7FE5">
          <w:rPr>
            <w:rStyle w:val="Hperlink"/>
            <w:noProof/>
          </w:rPr>
          <w:t>Teised lepped</w:t>
        </w:r>
        <w:r w:rsidR="00B011A8">
          <w:rPr>
            <w:noProof/>
            <w:webHidden/>
          </w:rPr>
          <w:tab/>
        </w:r>
        <w:r w:rsidR="00B011A8">
          <w:rPr>
            <w:noProof/>
            <w:webHidden/>
          </w:rPr>
          <w:fldChar w:fldCharType="begin"/>
        </w:r>
        <w:r w:rsidR="00B011A8">
          <w:rPr>
            <w:noProof/>
            <w:webHidden/>
          </w:rPr>
          <w:instrText xml:space="preserve"> PAGEREF _Toc474765025 \h </w:instrText>
        </w:r>
        <w:r w:rsidR="00B011A8">
          <w:rPr>
            <w:noProof/>
            <w:webHidden/>
          </w:rPr>
        </w:r>
        <w:r w:rsidR="00B011A8">
          <w:rPr>
            <w:noProof/>
            <w:webHidden/>
          </w:rPr>
          <w:fldChar w:fldCharType="separate"/>
        </w:r>
        <w:r w:rsidR="00577A51">
          <w:rPr>
            <w:noProof/>
            <w:webHidden/>
          </w:rPr>
          <w:t>8</w:t>
        </w:r>
        <w:r w:rsidR="00B011A8">
          <w:rPr>
            <w:noProof/>
            <w:webHidden/>
          </w:rPr>
          <w:fldChar w:fldCharType="end"/>
        </w:r>
      </w:hyperlink>
    </w:p>
    <w:p w:rsidR="00B011A8" w:rsidRDefault="00F70F78" w:rsidP="002220BE">
      <w:pPr>
        <w:pStyle w:val="SK2"/>
        <w:spacing w:after="0"/>
        <w:rPr>
          <w:rFonts w:eastAsiaTheme="minorEastAsia" w:cstheme="minorBidi"/>
          <w:noProof/>
          <w:lang w:eastAsia="et-EE"/>
        </w:rPr>
      </w:pPr>
      <w:hyperlink w:anchor="_Toc474765026" w:history="1">
        <w:r w:rsidR="00B011A8" w:rsidRPr="00FF7FE5">
          <w:rPr>
            <w:rStyle w:val="Hperlink"/>
            <w:noProof/>
          </w:rPr>
          <w:t>Balti riikide ülesed uuringud</w:t>
        </w:r>
        <w:r w:rsidR="00B011A8">
          <w:rPr>
            <w:noProof/>
            <w:webHidden/>
          </w:rPr>
          <w:tab/>
        </w:r>
        <w:r w:rsidR="00B011A8">
          <w:rPr>
            <w:noProof/>
            <w:webHidden/>
          </w:rPr>
          <w:fldChar w:fldCharType="begin"/>
        </w:r>
        <w:r w:rsidR="00B011A8">
          <w:rPr>
            <w:noProof/>
            <w:webHidden/>
          </w:rPr>
          <w:instrText xml:space="preserve"> PAGEREF _Toc474765026 \h </w:instrText>
        </w:r>
        <w:r w:rsidR="00B011A8">
          <w:rPr>
            <w:noProof/>
            <w:webHidden/>
          </w:rPr>
        </w:r>
        <w:r w:rsidR="00B011A8">
          <w:rPr>
            <w:noProof/>
            <w:webHidden/>
          </w:rPr>
          <w:fldChar w:fldCharType="separate"/>
        </w:r>
        <w:r w:rsidR="00577A51">
          <w:rPr>
            <w:noProof/>
            <w:webHidden/>
          </w:rPr>
          <w:t>8</w:t>
        </w:r>
        <w:r w:rsidR="00B011A8">
          <w:rPr>
            <w:noProof/>
            <w:webHidden/>
          </w:rPr>
          <w:fldChar w:fldCharType="end"/>
        </w:r>
      </w:hyperlink>
    </w:p>
    <w:p w:rsidR="00B011A8" w:rsidRDefault="00F70F78" w:rsidP="002220BE">
      <w:pPr>
        <w:pStyle w:val="SK1"/>
        <w:rPr>
          <w:rFonts w:eastAsiaTheme="minorEastAsia" w:cstheme="minorBidi"/>
          <w:noProof/>
        </w:rPr>
      </w:pPr>
      <w:hyperlink w:anchor="_Toc474765027" w:history="1">
        <w:r w:rsidR="00B011A8" w:rsidRPr="00FF7FE5">
          <w:rPr>
            <w:rStyle w:val="Hperlink"/>
            <w:noProof/>
          </w:rPr>
          <w:t>VII.</w:t>
        </w:r>
        <w:r w:rsidR="00B011A8">
          <w:rPr>
            <w:rFonts w:eastAsiaTheme="minorEastAsia" w:cstheme="minorBidi"/>
            <w:noProof/>
          </w:rPr>
          <w:tab/>
        </w:r>
        <w:r w:rsidR="00B011A8" w:rsidRPr="00FF7FE5">
          <w:rPr>
            <w:rStyle w:val="Hperlink"/>
            <w:noProof/>
          </w:rPr>
          <w:t>RB majanduslikust tasuvusest</w:t>
        </w:r>
        <w:r w:rsidR="00B011A8">
          <w:rPr>
            <w:noProof/>
            <w:webHidden/>
          </w:rPr>
          <w:tab/>
        </w:r>
        <w:r w:rsidR="00B011A8">
          <w:rPr>
            <w:noProof/>
            <w:webHidden/>
          </w:rPr>
          <w:fldChar w:fldCharType="begin"/>
        </w:r>
        <w:r w:rsidR="00B011A8">
          <w:rPr>
            <w:noProof/>
            <w:webHidden/>
          </w:rPr>
          <w:instrText xml:space="preserve"> PAGEREF _Toc474765027 \h </w:instrText>
        </w:r>
        <w:r w:rsidR="00B011A8">
          <w:rPr>
            <w:noProof/>
            <w:webHidden/>
          </w:rPr>
        </w:r>
        <w:r w:rsidR="00B011A8">
          <w:rPr>
            <w:noProof/>
            <w:webHidden/>
          </w:rPr>
          <w:fldChar w:fldCharType="separate"/>
        </w:r>
        <w:r w:rsidR="00577A51">
          <w:rPr>
            <w:noProof/>
            <w:webHidden/>
          </w:rPr>
          <w:t>8</w:t>
        </w:r>
        <w:r w:rsidR="00B011A8">
          <w:rPr>
            <w:noProof/>
            <w:webHidden/>
          </w:rPr>
          <w:fldChar w:fldCharType="end"/>
        </w:r>
      </w:hyperlink>
    </w:p>
    <w:p w:rsidR="00B011A8" w:rsidRDefault="00F70F78" w:rsidP="002220BE">
      <w:pPr>
        <w:pStyle w:val="SK1"/>
        <w:rPr>
          <w:rFonts w:eastAsiaTheme="minorEastAsia" w:cstheme="minorBidi"/>
          <w:noProof/>
        </w:rPr>
      </w:pPr>
      <w:hyperlink w:anchor="_Toc474765028" w:history="1">
        <w:r w:rsidR="00B011A8" w:rsidRPr="00FF7FE5">
          <w:rPr>
            <w:rStyle w:val="Hperlink"/>
            <w:noProof/>
          </w:rPr>
          <w:t>VIII.</w:t>
        </w:r>
        <w:r w:rsidR="00B011A8">
          <w:rPr>
            <w:rFonts w:eastAsiaTheme="minorEastAsia" w:cstheme="minorBidi"/>
            <w:noProof/>
          </w:rPr>
          <w:tab/>
        </w:r>
        <w:r w:rsidR="00B011A8" w:rsidRPr="00FF7FE5">
          <w:rPr>
            <w:rStyle w:val="Hperlink"/>
            <w:noProof/>
          </w:rPr>
          <w:t>RB rajamise potentsiaalsest peatamisest või pidurdumisest tulenev tõenäoline mõju</w:t>
        </w:r>
        <w:r w:rsidR="00B011A8">
          <w:rPr>
            <w:noProof/>
            <w:webHidden/>
          </w:rPr>
          <w:tab/>
        </w:r>
        <w:r w:rsidR="00B011A8">
          <w:rPr>
            <w:noProof/>
            <w:webHidden/>
          </w:rPr>
          <w:fldChar w:fldCharType="begin"/>
        </w:r>
        <w:r w:rsidR="00B011A8">
          <w:rPr>
            <w:noProof/>
            <w:webHidden/>
          </w:rPr>
          <w:instrText xml:space="preserve"> PAGEREF _Toc474765028 \h </w:instrText>
        </w:r>
        <w:r w:rsidR="00B011A8">
          <w:rPr>
            <w:noProof/>
            <w:webHidden/>
          </w:rPr>
        </w:r>
        <w:r w:rsidR="00B011A8">
          <w:rPr>
            <w:noProof/>
            <w:webHidden/>
          </w:rPr>
          <w:fldChar w:fldCharType="separate"/>
        </w:r>
        <w:r w:rsidR="00577A51">
          <w:rPr>
            <w:noProof/>
            <w:webHidden/>
          </w:rPr>
          <w:t>10</w:t>
        </w:r>
        <w:r w:rsidR="00B011A8">
          <w:rPr>
            <w:noProof/>
            <w:webHidden/>
          </w:rPr>
          <w:fldChar w:fldCharType="end"/>
        </w:r>
      </w:hyperlink>
    </w:p>
    <w:p w:rsidR="00B011A8" w:rsidRDefault="00F70F78" w:rsidP="002220BE">
      <w:pPr>
        <w:pStyle w:val="SK2"/>
        <w:spacing w:after="0"/>
        <w:rPr>
          <w:rFonts w:eastAsiaTheme="minorEastAsia" w:cstheme="minorBidi"/>
          <w:noProof/>
          <w:lang w:eastAsia="et-EE"/>
        </w:rPr>
      </w:pPr>
      <w:hyperlink w:anchor="_Toc474765029" w:history="1">
        <w:r w:rsidR="00B011A8" w:rsidRPr="00FF7FE5">
          <w:rPr>
            <w:rStyle w:val="Hperlink"/>
            <w:noProof/>
          </w:rPr>
          <w:t>Vajadus teistkordseks planeeringuprotsessiks ning keskkonnamõju strateegiliselt hindamiseks</w:t>
        </w:r>
        <w:r w:rsidR="00B011A8">
          <w:rPr>
            <w:noProof/>
            <w:webHidden/>
          </w:rPr>
          <w:tab/>
        </w:r>
        <w:r w:rsidR="00B011A8">
          <w:rPr>
            <w:noProof/>
            <w:webHidden/>
          </w:rPr>
          <w:fldChar w:fldCharType="begin"/>
        </w:r>
        <w:r w:rsidR="00B011A8">
          <w:rPr>
            <w:noProof/>
            <w:webHidden/>
          </w:rPr>
          <w:instrText xml:space="preserve"> PAGEREF _Toc474765029 \h </w:instrText>
        </w:r>
        <w:r w:rsidR="00B011A8">
          <w:rPr>
            <w:noProof/>
            <w:webHidden/>
          </w:rPr>
        </w:r>
        <w:r w:rsidR="00B011A8">
          <w:rPr>
            <w:noProof/>
            <w:webHidden/>
          </w:rPr>
          <w:fldChar w:fldCharType="separate"/>
        </w:r>
        <w:r w:rsidR="00577A51">
          <w:rPr>
            <w:noProof/>
            <w:webHidden/>
          </w:rPr>
          <w:t>10</w:t>
        </w:r>
        <w:r w:rsidR="00B011A8">
          <w:rPr>
            <w:noProof/>
            <w:webHidden/>
          </w:rPr>
          <w:fldChar w:fldCharType="end"/>
        </w:r>
      </w:hyperlink>
    </w:p>
    <w:p w:rsidR="00B011A8" w:rsidRDefault="00F70F78" w:rsidP="002220BE">
      <w:pPr>
        <w:pStyle w:val="SK2"/>
        <w:spacing w:after="0"/>
        <w:rPr>
          <w:rFonts w:eastAsiaTheme="minorEastAsia" w:cstheme="minorBidi"/>
          <w:noProof/>
          <w:lang w:eastAsia="et-EE"/>
        </w:rPr>
      </w:pPr>
      <w:hyperlink w:anchor="_Toc474765030" w:history="1">
        <w:r w:rsidR="00B011A8" w:rsidRPr="00FF7FE5">
          <w:rPr>
            <w:rStyle w:val="Hperlink"/>
            <w:noProof/>
          </w:rPr>
          <w:t>Teiste rööpmelaiuste ehitamine Euroopa 1435 mm rööpmelaiuse asemel</w:t>
        </w:r>
        <w:r w:rsidR="00B011A8">
          <w:rPr>
            <w:noProof/>
            <w:webHidden/>
          </w:rPr>
          <w:tab/>
        </w:r>
        <w:r w:rsidR="00B011A8">
          <w:rPr>
            <w:noProof/>
            <w:webHidden/>
          </w:rPr>
          <w:fldChar w:fldCharType="begin"/>
        </w:r>
        <w:r w:rsidR="00B011A8">
          <w:rPr>
            <w:noProof/>
            <w:webHidden/>
          </w:rPr>
          <w:instrText xml:space="preserve"> PAGEREF _Toc474765030 \h </w:instrText>
        </w:r>
        <w:r w:rsidR="00B011A8">
          <w:rPr>
            <w:noProof/>
            <w:webHidden/>
          </w:rPr>
        </w:r>
        <w:r w:rsidR="00B011A8">
          <w:rPr>
            <w:noProof/>
            <w:webHidden/>
          </w:rPr>
          <w:fldChar w:fldCharType="separate"/>
        </w:r>
        <w:r w:rsidR="00577A51">
          <w:rPr>
            <w:noProof/>
            <w:webHidden/>
          </w:rPr>
          <w:t>11</w:t>
        </w:r>
        <w:r w:rsidR="00B011A8">
          <w:rPr>
            <w:noProof/>
            <w:webHidden/>
          </w:rPr>
          <w:fldChar w:fldCharType="end"/>
        </w:r>
      </w:hyperlink>
    </w:p>
    <w:p w:rsidR="00B011A8" w:rsidRDefault="00F70F78" w:rsidP="002220BE">
      <w:pPr>
        <w:pStyle w:val="SK2"/>
        <w:spacing w:after="0"/>
        <w:rPr>
          <w:rFonts w:eastAsiaTheme="minorEastAsia" w:cstheme="minorBidi"/>
          <w:noProof/>
          <w:lang w:eastAsia="et-EE"/>
        </w:rPr>
      </w:pPr>
      <w:hyperlink w:anchor="_Toc474765031" w:history="1">
        <w:r w:rsidR="00B011A8" w:rsidRPr="00FF7FE5">
          <w:rPr>
            <w:rStyle w:val="Hperlink"/>
            <w:noProof/>
          </w:rPr>
          <w:t>Välispoliitiline ja mainekaotuse risk</w:t>
        </w:r>
        <w:r w:rsidR="00B011A8">
          <w:rPr>
            <w:noProof/>
            <w:webHidden/>
          </w:rPr>
          <w:tab/>
        </w:r>
        <w:r w:rsidR="00B011A8">
          <w:rPr>
            <w:noProof/>
            <w:webHidden/>
          </w:rPr>
          <w:fldChar w:fldCharType="begin"/>
        </w:r>
        <w:r w:rsidR="00B011A8">
          <w:rPr>
            <w:noProof/>
            <w:webHidden/>
          </w:rPr>
          <w:instrText xml:space="preserve"> PAGEREF _Toc474765031 \h </w:instrText>
        </w:r>
        <w:r w:rsidR="00B011A8">
          <w:rPr>
            <w:noProof/>
            <w:webHidden/>
          </w:rPr>
        </w:r>
        <w:r w:rsidR="00B011A8">
          <w:rPr>
            <w:noProof/>
            <w:webHidden/>
          </w:rPr>
          <w:fldChar w:fldCharType="separate"/>
        </w:r>
        <w:r w:rsidR="00577A51">
          <w:rPr>
            <w:noProof/>
            <w:webHidden/>
          </w:rPr>
          <w:t>11</w:t>
        </w:r>
        <w:r w:rsidR="00B011A8">
          <w:rPr>
            <w:noProof/>
            <w:webHidden/>
          </w:rPr>
          <w:fldChar w:fldCharType="end"/>
        </w:r>
      </w:hyperlink>
    </w:p>
    <w:p w:rsidR="00B011A8" w:rsidRDefault="00F70F78" w:rsidP="002220BE">
      <w:pPr>
        <w:pStyle w:val="SK2"/>
        <w:spacing w:after="0"/>
        <w:rPr>
          <w:rFonts w:eastAsiaTheme="minorEastAsia" w:cstheme="minorBidi"/>
          <w:noProof/>
          <w:lang w:eastAsia="et-EE"/>
        </w:rPr>
      </w:pPr>
      <w:hyperlink w:anchor="_Toc474765032" w:history="1">
        <w:r w:rsidR="00B011A8" w:rsidRPr="00FF7FE5">
          <w:rPr>
            <w:rStyle w:val="Hperlink"/>
            <w:noProof/>
          </w:rPr>
          <w:t>RB rahastamisega seotud riskid: m</w:t>
        </w:r>
        <w:r w:rsidR="00B011A8" w:rsidRPr="00FF7FE5">
          <w:rPr>
            <w:rStyle w:val="Hperlink"/>
            <w:rFonts w:eastAsia="Times New Roman"/>
            <w:noProof/>
          </w:rPr>
          <w:t xml:space="preserve">õju seniste tegevuste rahastamisele, </w:t>
        </w:r>
        <w:r w:rsidR="00B011A8" w:rsidRPr="00FF7FE5">
          <w:rPr>
            <w:rStyle w:val="Hperlink"/>
            <w:noProof/>
          </w:rPr>
          <w:t>RB tarvis eraldatud vahendite kasutuse ajapiirang, risk EL kaasrahastamise</w:t>
        </w:r>
        <w:r w:rsidR="00B011A8" w:rsidRPr="00FF7FE5">
          <w:rPr>
            <w:rStyle w:val="Hperlink"/>
            <w:rFonts w:eastAsia="Times New Roman"/>
            <w:noProof/>
          </w:rPr>
          <w:t xml:space="preserve"> kaotuseks</w:t>
        </w:r>
        <w:r w:rsidR="00B011A8">
          <w:rPr>
            <w:noProof/>
            <w:webHidden/>
          </w:rPr>
          <w:tab/>
        </w:r>
        <w:r w:rsidR="00B011A8">
          <w:rPr>
            <w:noProof/>
            <w:webHidden/>
          </w:rPr>
          <w:fldChar w:fldCharType="begin"/>
        </w:r>
        <w:r w:rsidR="00B011A8">
          <w:rPr>
            <w:noProof/>
            <w:webHidden/>
          </w:rPr>
          <w:instrText xml:space="preserve"> PAGEREF _Toc474765032 \h </w:instrText>
        </w:r>
        <w:r w:rsidR="00B011A8">
          <w:rPr>
            <w:noProof/>
            <w:webHidden/>
          </w:rPr>
        </w:r>
        <w:r w:rsidR="00B011A8">
          <w:rPr>
            <w:noProof/>
            <w:webHidden/>
          </w:rPr>
          <w:fldChar w:fldCharType="separate"/>
        </w:r>
        <w:r w:rsidR="00577A51">
          <w:rPr>
            <w:noProof/>
            <w:webHidden/>
          </w:rPr>
          <w:t>12</w:t>
        </w:r>
        <w:r w:rsidR="00B011A8">
          <w:rPr>
            <w:noProof/>
            <w:webHidden/>
          </w:rPr>
          <w:fldChar w:fldCharType="end"/>
        </w:r>
      </w:hyperlink>
    </w:p>
    <w:p w:rsidR="00B011A8" w:rsidRDefault="00F70F78" w:rsidP="002220BE">
      <w:pPr>
        <w:pStyle w:val="SK1"/>
        <w:rPr>
          <w:rFonts w:eastAsiaTheme="minorEastAsia" w:cstheme="minorBidi"/>
          <w:noProof/>
        </w:rPr>
      </w:pPr>
      <w:hyperlink w:anchor="_Toc474765033" w:history="1">
        <w:r w:rsidR="00B011A8" w:rsidRPr="00FF7FE5">
          <w:rPr>
            <w:rStyle w:val="Hperlink"/>
            <w:noProof/>
          </w:rPr>
          <w:t>IX.</w:t>
        </w:r>
        <w:r w:rsidR="00B011A8">
          <w:rPr>
            <w:rFonts w:eastAsiaTheme="minorEastAsia" w:cstheme="minorBidi"/>
            <w:noProof/>
          </w:rPr>
          <w:tab/>
        </w:r>
        <w:r w:rsidR="00B011A8" w:rsidRPr="00FF7FE5">
          <w:rPr>
            <w:rStyle w:val="Hperlink"/>
            <w:noProof/>
          </w:rPr>
          <w:t>Rail Balticu arendamise ning otsuste kronoloogia</w:t>
        </w:r>
        <w:r w:rsidR="00B011A8">
          <w:rPr>
            <w:noProof/>
            <w:webHidden/>
          </w:rPr>
          <w:tab/>
        </w:r>
        <w:r w:rsidR="00B011A8">
          <w:rPr>
            <w:noProof/>
            <w:webHidden/>
          </w:rPr>
          <w:fldChar w:fldCharType="begin"/>
        </w:r>
        <w:r w:rsidR="00B011A8">
          <w:rPr>
            <w:noProof/>
            <w:webHidden/>
          </w:rPr>
          <w:instrText xml:space="preserve"> PAGEREF _Toc474765033 \h </w:instrText>
        </w:r>
        <w:r w:rsidR="00B011A8">
          <w:rPr>
            <w:noProof/>
            <w:webHidden/>
          </w:rPr>
        </w:r>
        <w:r w:rsidR="00B011A8">
          <w:rPr>
            <w:noProof/>
            <w:webHidden/>
          </w:rPr>
          <w:fldChar w:fldCharType="separate"/>
        </w:r>
        <w:r w:rsidR="00577A51">
          <w:rPr>
            <w:noProof/>
            <w:webHidden/>
          </w:rPr>
          <w:t>13</w:t>
        </w:r>
        <w:r w:rsidR="00B011A8">
          <w:rPr>
            <w:noProof/>
            <w:webHidden/>
          </w:rPr>
          <w:fldChar w:fldCharType="end"/>
        </w:r>
      </w:hyperlink>
    </w:p>
    <w:p w:rsidR="00C77662" w:rsidRPr="004D6456" w:rsidRDefault="00B011A8" w:rsidP="00A1289E">
      <w:pPr>
        <w:rPr>
          <w:rFonts w:cstheme="minorHAnsi"/>
          <w:b/>
        </w:rPr>
      </w:pPr>
      <w:r>
        <w:rPr>
          <w:rFonts w:eastAsia="Times New Roman" w:cstheme="minorHAnsi"/>
          <w:lang w:eastAsia="et-EE"/>
        </w:rPr>
        <w:fldChar w:fldCharType="end"/>
      </w:r>
    </w:p>
    <w:p w:rsidR="009E5F09" w:rsidRPr="00B011A8" w:rsidRDefault="001E6E37" w:rsidP="00B011A8">
      <w:pPr>
        <w:pStyle w:val="Pealkiri1"/>
      </w:pPr>
      <w:bookmarkStart w:id="1" w:name="_Toc474764836"/>
      <w:bookmarkStart w:id="2" w:name="_Toc474765018"/>
      <w:r w:rsidRPr="00B011A8">
        <w:t>Mis on Rail Baltic?</w:t>
      </w:r>
      <w:bookmarkEnd w:id="1"/>
      <w:bookmarkEnd w:id="2"/>
    </w:p>
    <w:p w:rsidR="001E6E37" w:rsidRPr="004D6456" w:rsidRDefault="009E5F09" w:rsidP="009E5F09">
      <w:pPr>
        <w:jc w:val="both"/>
        <w:rPr>
          <w:rFonts w:cstheme="minorHAnsi"/>
        </w:rPr>
      </w:pPr>
      <w:r w:rsidRPr="004D6456">
        <w:rPr>
          <w:rFonts w:cstheme="minorHAnsi"/>
          <w:b/>
          <w:u w:val="single"/>
        </w:rPr>
        <w:br/>
      </w:r>
      <w:r w:rsidR="001E6E37" w:rsidRPr="004D6456">
        <w:rPr>
          <w:rFonts w:cstheme="minorHAnsi"/>
        </w:rPr>
        <w:t xml:space="preserve">Rail Baltic </w:t>
      </w:r>
      <w:r w:rsidR="006B2659">
        <w:rPr>
          <w:rFonts w:cstheme="minorHAnsi"/>
        </w:rPr>
        <w:t xml:space="preserve">(RB) </w:t>
      </w:r>
      <w:r w:rsidR="001E6E37" w:rsidRPr="004D6456">
        <w:rPr>
          <w:rFonts w:cstheme="minorHAnsi"/>
        </w:rPr>
        <w:t>on kolme Balti riiki läbi</w:t>
      </w:r>
      <w:r w:rsidR="00E828AD">
        <w:rPr>
          <w:rFonts w:cstheme="minorHAnsi"/>
        </w:rPr>
        <w:t>v</w:t>
      </w:r>
      <w:r w:rsidR="001E6E37" w:rsidRPr="004D6456">
        <w:rPr>
          <w:rFonts w:cstheme="minorHAnsi"/>
        </w:rPr>
        <w:t xml:space="preserve"> raudtee, mis ühendab Tallinna Leedu/Poola piiriga. Trass kuulub Põhjamere-Balti transpordikoridori, mille alguspunkt on Helsinki, lõpp-punkt Rotterdam. Raudtee on planeeritud kaheteelise elektrifitseeritud standardrööpavahega (1435 mm) raudteena, mille projektkiirus on 240 km/h reisiveo ning 120 km/h kaubaveo puhul. Trassi</w:t>
      </w:r>
      <w:r w:rsidR="00857A37" w:rsidRPr="004D6456">
        <w:rPr>
          <w:rFonts w:cstheme="minorHAnsi"/>
        </w:rPr>
        <w:t xml:space="preserve"> pikkus Balti riikides on ca 730</w:t>
      </w:r>
      <w:r w:rsidR="001E6E37" w:rsidRPr="004D6456">
        <w:rPr>
          <w:rFonts w:cstheme="minorHAnsi"/>
        </w:rPr>
        <w:t xml:space="preserve"> km, sellest Eestis 213 km.</w:t>
      </w:r>
    </w:p>
    <w:p w:rsidR="001E6E37" w:rsidRPr="004D6456" w:rsidRDefault="00857A37" w:rsidP="009E5F09">
      <w:pPr>
        <w:jc w:val="both"/>
        <w:rPr>
          <w:rFonts w:cstheme="minorHAnsi"/>
        </w:rPr>
      </w:pPr>
      <w:r w:rsidRPr="004D6456">
        <w:rPr>
          <w:rFonts w:cstheme="minorHAnsi"/>
        </w:rPr>
        <w:t>Eestisse on planeeritud 2</w:t>
      </w:r>
      <w:r w:rsidR="001E6E37" w:rsidRPr="004D6456">
        <w:rPr>
          <w:rFonts w:cstheme="minorHAnsi"/>
        </w:rPr>
        <w:t xml:space="preserve"> rahvusvahelist </w:t>
      </w:r>
      <w:r w:rsidR="006B2659">
        <w:rPr>
          <w:rFonts w:cstheme="minorHAnsi"/>
        </w:rPr>
        <w:t>reisirongi</w:t>
      </w:r>
      <w:r w:rsidR="001E6E37" w:rsidRPr="004D6456">
        <w:rPr>
          <w:rFonts w:cstheme="minorHAnsi"/>
        </w:rPr>
        <w:t xml:space="preserve">peatust (Tallinn, Pärnu), </w:t>
      </w:r>
      <w:r w:rsidRPr="004D6456">
        <w:rPr>
          <w:rFonts w:cstheme="minorHAnsi"/>
        </w:rPr>
        <w:t xml:space="preserve">mis </w:t>
      </w:r>
      <w:r w:rsidR="001E6E37" w:rsidRPr="004D6456">
        <w:rPr>
          <w:rFonts w:cstheme="minorHAnsi"/>
        </w:rPr>
        <w:t xml:space="preserve">varustatakse ka terminalidega </w:t>
      </w:r>
      <w:r w:rsidR="006B2659">
        <w:rPr>
          <w:rFonts w:cstheme="minorHAnsi"/>
        </w:rPr>
        <w:t>RB rajamise</w:t>
      </w:r>
      <w:r w:rsidR="00435E1D" w:rsidRPr="004D6456">
        <w:rPr>
          <w:rFonts w:cstheme="minorHAnsi"/>
        </w:rPr>
        <w:t xml:space="preserve"> esimeses faasis</w:t>
      </w:r>
      <w:r w:rsidR="001E6E37" w:rsidRPr="004D6456">
        <w:rPr>
          <w:rFonts w:cstheme="minorHAnsi"/>
        </w:rPr>
        <w:t>. Kaubavedude alguspun</w:t>
      </w:r>
      <w:r w:rsidR="00435E1D" w:rsidRPr="004D6456">
        <w:rPr>
          <w:rFonts w:cstheme="minorHAnsi"/>
        </w:rPr>
        <w:t>k</w:t>
      </w:r>
      <w:r w:rsidR="001E6E37" w:rsidRPr="004D6456">
        <w:rPr>
          <w:rFonts w:cstheme="minorHAnsi"/>
        </w:rPr>
        <w:t>tiks ning 1435 mm/1520 mm raudteede ühendus</w:t>
      </w:r>
      <w:r w:rsidR="006B2659">
        <w:rPr>
          <w:rFonts w:cstheme="minorHAnsi"/>
        </w:rPr>
        <w:t>kohaks</w:t>
      </w:r>
      <w:r w:rsidR="001E6E37" w:rsidRPr="004D6456">
        <w:rPr>
          <w:rFonts w:cstheme="minorHAnsi"/>
        </w:rPr>
        <w:t xml:space="preserve"> on planeeritud Muuga sadam.</w:t>
      </w:r>
      <w:r w:rsidRPr="004D6456">
        <w:rPr>
          <w:rFonts w:cstheme="minorHAnsi"/>
        </w:rPr>
        <w:t xml:space="preserve"> Trassile on maakonnaplaneeringutes planeeritud kokku 11 </w:t>
      </w:r>
      <w:r w:rsidR="006B2659">
        <w:rPr>
          <w:rFonts w:cstheme="minorHAnsi"/>
        </w:rPr>
        <w:t xml:space="preserve">nn kohaliku rongiühenduse potentsiaalset </w:t>
      </w:r>
      <w:r w:rsidRPr="004D6456">
        <w:rPr>
          <w:rFonts w:cstheme="minorHAnsi"/>
        </w:rPr>
        <w:t xml:space="preserve">peatust, </w:t>
      </w:r>
      <w:r w:rsidR="006A7B25">
        <w:rPr>
          <w:rFonts w:cstheme="minorHAnsi"/>
        </w:rPr>
        <w:t xml:space="preserve">millest lisaks eelnimetatutele ehitatakse </w:t>
      </w:r>
      <w:r w:rsidRPr="004D6456">
        <w:rPr>
          <w:rFonts w:cstheme="minorHAnsi"/>
        </w:rPr>
        <w:t>RB</w:t>
      </w:r>
      <w:r w:rsidR="006B2659">
        <w:rPr>
          <w:rFonts w:cstheme="minorHAnsi"/>
        </w:rPr>
        <w:t xml:space="preserve"> välistoetusega projekti</w:t>
      </w:r>
      <w:r w:rsidRPr="004D6456">
        <w:rPr>
          <w:rFonts w:cstheme="minorHAnsi"/>
        </w:rPr>
        <w:t xml:space="preserve"> raames välja </w:t>
      </w:r>
      <w:r w:rsidR="006A7B25">
        <w:rPr>
          <w:rFonts w:cstheme="minorHAnsi"/>
        </w:rPr>
        <w:t xml:space="preserve">Rapla peatus, teis </w:t>
      </w:r>
      <w:r w:rsidR="002739F3">
        <w:rPr>
          <w:rFonts w:cstheme="minorHAnsi"/>
        </w:rPr>
        <w:t xml:space="preserve">nn </w:t>
      </w:r>
      <w:r w:rsidR="006A7B25">
        <w:rPr>
          <w:rFonts w:cstheme="minorHAnsi"/>
        </w:rPr>
        <w:t>kohalik</w:t>
      </w:r>
      <w:r w:rsidR="002739F3">
        <w:rPr>
          <w:rFonts w:cstheme="minorHAnsi"/>
        </w:rPr>
        <w:t>ke</w:t>
      </w:r>
      <w:r w:rsidR="006A7B25">
        <w:rPr>
          <w:rFonts w:cstheme="minorHAnsi"/>
        </w:rPr>
        <w:t xml:space="preserve"> peatus</w:t>
      </w:r>
      <w:r w:rsidR="002739F3">
        <w:rPr>
          <w:rFonts w:cstheme="minorHAnsi"/>
        </w:rPr>
        <w:t>u</w:t>
      </w:r>
      <w:r w:rsidR="006A7B25">
        <w:rPr>
          <w:rFonts w:cstheme="minorHAnsi"/>
        </w:rPr>
        <w:t xml:space="preserve"> RB projekti </w:t>
      </w:r>
      <w:r w:rsidR="002739F3">
        <w:rPr>
          <w:rFonts w:cstheme="minorHAnsi"/>
        </w:rPr>
        <w:t>raames</w:t>
      </w:r>
      <w:r w:rsidR="006A7B25">
        <w:rPr>
          <w:rFonts w:cstheme="minorHAnsi"/>
        </w:rPr>
        <w:t xml:space="preserve"> välja</w:t>
      </w:r>
      <w:r w:rsidR="002739F3">
        <w:rPr>
          <w:rFonts w:cstheme="minorHAnsi"/>
        </w:rPr>
        <w:t xml:space="preserve"> ei ehitata</w:t>
      </w:r>
      <w:r w:rsidR="006A7B25">
        <w:rPr>
          <w:rFonts w:cstheme="minorHAnsi"/>
        </w:rPr>
        <w:t xml:space="preserve"> </w:t>
      </w:r>
      <w:r w:rsidRPr="004D6456">
        <w:rPr>
          <w:rFonts w:cstheme="minorHAnsi"/>
        </w:rPr>
        <w:t>(</w:t>
      </w:r>
      <w:r w:rsidR="002739F3">
        <w:rPr>
          <w:rFonts w:cstheme="minorHAnsi"/>
        </w:rPr>
        <w:t>sellega seotud kulu ei ole E</w:t>
      </w:r>
      <w:r w:rsidR="00FF7DDF">
        <w:rPr>
          <w:rFonts w:cstheme="minorHAnsi"/>
        </w:rPr>
        <w:t>L</w:t>
      </w:r>
      <w:r w:rsidR="002739F3">
        <w:rPr>
          <w:rFonts w:cstheme="minorHAnsi"/>
        </w:rPr>
        <w:t xml:space="preserve"> CEF rahastust</w:t>
      </w:r>
      <w:r w:rsidRPr="004D6456">
        <w:rPr>
          <w:rFonts w:cstheme="minorHAnsi"/>
        </w:rPr>
        <w:t xml:space="preserve"> abikõlblik).</w:t>
      </w:r>
    </w:p>
    <w:p w:rsidR="001E6E37" w:rsidRPr="004D6456" w:rsidRDefault="001E6E37" w:rsidP="009E5F09">
      <w:pPr>
        <w:jc w:val="both"/>
        <w:rPr>
          <w:rFonts w:cstheme="minorHAnsi"/>
        </w:rPr>
      </w:pPr>
      <w:r w:rsidRPr="004D6456">
        <w:rPr>
          <w:rFonts w:cstheme="minorHAnsi"/>
        </w:rPr>
        <w:t xml:space="preserve">Lätis möödub </w:t>
      </w:r>
      <w:r w:rsidR="008C124B">
        <w:rPr>
          <w:rFonts w:cstheme="minorHAnsi"/>
        </w:rPr>
        <w:t xml:space="preserve">RB </w:t>
      </w:r>
      <w:r w:rsidRPr="004D6456">
        <w:rPr>
          <w:rFonts w:cstheme="minorHAnsi"/>
        </w:rPr>
        <w:t xml:space="preserve">trass Riiast, </w:t>
      </w:r>
      <w:r w:rsidR="008C124B">
        <w:rPr>
          <w:rFonts w:cstheme="minorHAnsi"/>
        </w:rPr>
        <w:t>kusjuures kaubavedu</w:t>
      </w:r>
      <w:r w:rsidR="009B58D4">
        <w:rPr>
          <w:rFonts w:cstheme="minorHAnsi"/>
        </w:rPr>
        <w:t xml:space="preserve"> jääb toimuma ümber Riia linna, reisivedu läbi linna (sh rajatakse</w:t>
      </w:r>
      <w:r w:rsidRPr="004D6456">
        <w:rPr>
          <w:rFonts w:cstheme="minorHAnsi"/>
        </w:rPr>
        <w:t xml:space="preserve"> Riia raudteejaama ning lennuja</w:t>
      </w:r>
      <w:r w:rsidR="00964460" w:rsidRPr="004D6456">
        <w:rPr>
          <w:rFonts w:cstheme="minorHAnsi"/>
        </w:rPr>
        <w:t>ama</w:t>
      </w:r>
      <w:r w:rsidR="009B58D4">
        <w:rPr>
          <w:rFonts w:cstheme="minorHAnsi"/>
        </w:rPr>
        <w:t xml:space="preserve"> ühendus</w:t>
      </w:r>
      <w:r w:rsidR="00964460" w:rsidRPr="004D6456">
        <w:rPr>
          <w:rFonts w:cstheme="minorHAnsi"/>
        </w:rPr>
        <w:t>); Leedus läbi</w:t>
      </w:r>
      <w:r w:rsidR="009B58D4">
        <w:rPr>
          <w:rFonts w:cstheme="minorHAnsi"/>
        </w:rPr>
        <w:t>b</w:t>
      </w:r>
      <w:r w:rsidR="00964460" w:rsidRPr="004D6456">
        <w:rPr>
          <w:rFonts w:cstheme="minorHAnsi"/>
        </w:rPr>
        <w:t xml:space="preserve"> trass Panevežy</w:t>
      </w:r>
      <w:r w:rsidRPr="004D6456">
        <w:rPr>
          <w:rFonts w:cstheme="minorHAnsi"/>
        </w:rPr>
        <w:t xml:space="preserve">st ning Kaunast ja </w:t>
      </w:r>
      <w:r w:rsidR="009B58D4">
        <w:rPr>
          <w:rFonts w:cstheme="minorHAnsi"/>
        </w:rPr>
        <w:t>kulgeb</w:t>
      </w:r>
      <w:r w:rsidRPr="004D6456">
        <w:rPr>
          <w:rFonts w:cstheme="minorHAnsi"/>
        </w:rPr>
        <w:t xml:space="preserve"> sealt edasi L</w:t>
      </w:r>
      <w:r w:rsidR="009B58D4">
        <w:rPr>
          <w:rFonts w:cstheme="minorHAnsi"/>
        </w:rPr>
        <w:t>eedu-Poola</w:t>
      </w:r>
      <w:r w:rsidRPr="004D6456">
        <w:rPr>
          <w:rFonts w:cstheme="minorHAnsi"/>
        </w:rPr>
        <w:t xml:space="preserve"> piirini. Üldises plaanis on kavandatud ka Vilniuse ja Kaunase ühendamine eeltoodud standarditele vastava raudteelõiguga</w:t>
      </w:r>
      <w:r w:rsidR="009B58D4">
        <w:rPr>
          <w:rFonts w:cstheme="minorHAnsi"/>
        </w:rPr>
        <w:t>, aga enne 2021.a algavat EL eelarveperioodi ei ole selle RB haruna kavandatud ühenduse rajamine CEF-ist abikõlblik.</w:t>
      </w:r>
      <w:r w:rsidR="00076718">
        <w:rPr>
          <w:rFonts w:cstheme="minorHAnsi"/>
        </w:rPr>
        <w:t xml:space="preserve"> Haru rajamiseks on samuti vajalik TEN-T võrgustiku ning koridoridega seonduvate Euroopa parlamendi ning nõukogu määruste muutmine (vt. ptk III).</w:t>
      </w:r>
    </w:p>
    <w:p w:rsidR="00C22BF7" w:rsidRPr="004D6456" w:rsidRDefault="005C2FBE" w:rsidP="009E5F09">
      <w:pPr>
        <w:jc w:val="both"/>
        <w:rPr>
          <w:rFonts w:cstheme="minorHAnsi"/>
        </w:rPr>
      </w:pPr>
      <w:r w:rsidRPr="004D6456">
        <w:rPr>
          <w:rFonts w:cstheme="minorHAnsi"/>
        </w:rPr>
        <w:lastRenderedPageBreak/>
        <w:t xml:space="preserve">Põhjalikum info projektist on leitav Eesti RB maakonnaplaneeringute kodulehelt </w:t>
      </w:r>
      <w:hyperlink r:id="rId8" w:history="1">
        <w:r w:rsidRPr="004D6456">
          <w:rPr>
            <w:rStyle w:val="Hperlink"/>
            <w:rFonts w:cstheme="minorHAnsi"/>
          </w:rPr>
          <w:t>www.railbaltic.info</w:t>
        </w:r>
      </w:hyperlink>
      <w:r w:rsidRPr="004D6456">
        <w:rPr>
          <w:rFonts w:cstheme="minorHAnsi"/>
        </w:rPr>
        <w:t xml:space="preserve">, Baltimaade osas </w:t>
      </w:r>
      <w:hyperlink r:id="rId9" w:history="1">
        <w:r w:rsidRPr="004D6456">
          <w:rPr>
            <w:rStyle w:val="Hperlink"/>
            <w:rFonts w:cstheme="minorHAnsi"/>
          </w:rPr>
          <w:t>www.railbaltica.org</w:t>
        </w:r>
      </w:hyperlink>
      <w:r w:rsidRPr="004D6456">
        <w:rPr>
          <w:rFonts w:cstheme="minorHAnsi"/>
        </w:rPr>
        <w:t>.</w:t>
      </w:r>
    </w:p>
    <w:p w:rsidR="009E5F09" w:rsidRPr="004D6456" w:rsidRDefault="007C1A88" w:rsidP="00B011A8">
      <w:pPr>
        <w:pStyle w:val="Pealkiri1"/>
      </w:pPr>
      <w:bookmarkStart w:id="3" w:name="_Toc474764837"/>
      <w:bookmarkStart w:id="4" w:name="_Toc474765019"/>
      <w:r>
        <w:t>Rail Balticu protsesside h</w:t>
      </w:r>
      <w:r w:rsidR="001E6E37" w:rsidRPr="004D6456">
        <w:t>etkeseis Eestis</w:t>
      </w:r>
      <w:bookmarkEnd w:id="3"/>
      <w:bookmarkEnd w:id="4"/>
    </w:p>
    <w:p w:rsidR="001E6E37" w:rsidRPr="004D6456" w:rsidRDefault="001E6E37" w:rsidP="009E5F09">
      <w:pPr>
        <w:pStyle w:val="Loendilik"/>
        <w:tabs>
          <w:tab w:val="left" w:pos="3360"/>
        </w:tabs>
        <w:jc w:val="both"/>
        <w:rPr>
          <w:rFonts w:asciiTheme="minorHAnsi" w:hAnsiTheme="minorHAnsi" w:cstheme="minorHAnsi"/>
          <w:b/>
          <w:sz w:val="22"/>
          <w:szCs w:val="22"/>
          <w:u w:val="single"/>
        </w:rPr>
      </w:pPr>
    </w:p>
    <w:p w:rsidR="005C2FBE" w:rsidRPr="004D6456" w:rsidRDefault="001E6E37" w:rsidP="009E5F09">
      <w:pPr>
        <w:jc w:val="both"/>
        <w:rPr>
          <w:rFonts w:cstheme="minorHAnsi"/>
        </w:rPr>
      </w:pPr>
      <w:r w:rsidRPr="004D6456">
        <w:rPr>
          <w:rFonts w:cstheme="minorHAnsi"/>
          <w:b/>
        </w:rPr>
        <w:t>Planeeringud</w:t>
      </w:r>
      <w:r w:rsidR="009E5F09" w:rsidRPr="004D6456">
        <w:rPr>
          <w:rFonts w:cstheme="minorHAnsi"/>
        </w:rPr>
        <w:t xml:space="preserve"> – </w:t>
      </w:r>
      <w:r w:rsidR="00303B09" w:rsidRPr="004D6456">
        <w:rPr>
          <w:rFonts w:cstheme="minorHAnsi"/>
        </w:rPr>
        <w:t xml:space="preserve">Maakonnaplaneeringutega pannakse paika RB trassikoridor kolmes maakonnas. </w:t>
      </w:r>
      <w:r w:rsidR="003B0493" w:rsidRPr="004D6456">
        <w:rPr>
          <w:rFonts w:cstheme="minorHAnsi"/>
        </w:rPr>
        <w:t>Planeerimise protsess algas 2013</w:t>
      </w:r>
      <w:r w:rsidR="00B847F7">
        <w:rPr>
          <w:rFonts w:cstheme="minorHAnsi"/>
        </w:rPr>
        <w:t>.</w:t>
      </w:r>
      <w:r w:rsidR="003B0493" w:rsidRPr="004D6456">
        <w:rPr>
          <w:rFonts w:cstheme="minorHAnsi"/>
        </w:rPr>
        <w:t xml:space="preserve"> aastal</w:t>
      </w:r>
      <w:r w:rsidR="00645EB5">
        <w:rPr>
          <w:rFonts w:cstheme="minorHAnsi"/>
        </w:rPr>
        <w:t xml:space="preserve"> (Vabariigi Valitsuse 2012. aasta korralduse alusel)</w:t>
      </w:r>
      <w:r w:rsidR="003B0493" w:rsidRPr="004D6456">
        <w:rPr>
          <w:rFonts w:cstheme="minorHAnsi"/>
        </w:rPr>
        <w:t xml:space="preserve">. </w:t>
      </w:r>
      <w:r w:rsidR="00303B09" w:rsidRPr="004D6456">
        <w:rPr>
          <w:rFonts w:cstheme="minorHAnsi"/>
        </w:rPr>
        <w:t>RB maakon</w:t>
      </w:r>
      <w:r w:rsidR="00C27E15" w:rsidRPr="004D6456">
        <w:rPr>
          <w:rFonts w:cstheme="minorHAnsi"/>
        </w:rPr>
        <w:t>na</w:t>
      </w:r>
      <w:r w:rsidR="00303B09" w:rsidRPr="004D6456">
        <w:rPr>
          <w:rFonts w:cstheme="minorHAnsi"/>
        </w:rPr>
        <w:t>planeeringud on maavanem</w:t>
      </w:r>
      <w:r w:rsidR="00C27E15" w:rsidRPr="004D6456">
        <w:rPr>
          <w:rFonts w:cstheme="minorHAnsi"/>
        </w:rPr>
        <w:t>ad</w:t>
      </w:r>
      <w:r w:rsidR="00303B09" w:rsidRPr="004D6456">
        <w:rPr>
          <w:rFonts w:cstheme="minorHAnsi"/>
        </w:rPr>
        <w:t xml:space="preserve"> </w:t>
      </w:r>
      <w:r w:rsidR="00BC3B79">
        <w:rPr>
          <w:rFonts w:cstheme="minorHAnsi"/>
        </w:rPr>
        <w:t xml:space="preserve">2016.a </w:t>
      </w:r>
      <w:r w:rsidR="00303B09" w:rsidRPr="004D6456">
        <w:rPr>
          <w:rFonts w:cstheme="minorHAnsi"/>
        </w:rPr>
        <w:t xml:space="preserve">vastu võtnud </w:t>
      </w:r>
      <w:r w:rsidR="00F40640">
        <w:rPr>
          <w:rFonts w:cstheme="minorHAnsi"/>
        </w:rPr>
        <w:t xml:space="preserve">nii </w:t>
      </w:r>
      <w:r w:rsidRPr="004D6456">
        <w:rPr>
          <w:rFonts w:cstheme="minorHAnsi"/>
        </w:rPr>
        <w:t>Harju</w:t>
      </w:r>
      <w:r w:rsidR="00F40640">
        <w:rPr>
          <w:rFonts w:cstheme="minorHAnsi"/>
        </w:rPr>
        <w:t xml:space="preserve">-, </w:t>
      </w:r>
      <w:r w:rsidR="00303B09" w:rsidRPr="004D6456">
        <w:rPr>
          <w:rFonts w:cstheme="minorHAnsi"/>
        </w:rPr>
        <w:t>Rapla</w:t>
      </w:r>
      <w:r w:rsidR="00F40640">
        <w:rPr>
          <w:rFonts w:cstheme="minorHAnsi"/>
        </w:rPr>
        <w:t>- kui ka Pärnu</w:t>
      </w:r>
      <w:r w:rsidR="00303B09" w:rsidRPr="004D6456">
        <w:rPr>
          <w:rFonts w:cstheme="minorHAnsi"/>
        </w:rPr>
        <w:t xml:space="preserve">maa osas. </w:t>
      </w:r>
      <w:r w:rsidR="005C2FBE" w:rsidRPr="004D6456">
        <w:rPr>
          <w:rFonts w:cstheme="minorHAnsi"/>
        </w:rPr>
        <w:t>Planeeringutega kehtestatakse 350 meetri laiune trassikoridor raudteele ja sellega seonduvale infrastruktuurile (teenindusteed, juurdepääsuteed kruntidele, ülesõidud ja –käigud, ökoduktid jne). 350 meetrine trass</w:t>
      </w:r>
      <w:r w:rsidR="00BC3B79">
        <w:rPr>
          <w:rFonts w:cstheme="minorHAnsi"/>
        </w:rPr>
        <w:t>ikoridor</w:t>
      </w:r>
      <w:r w:rsidR="005C2FBE" w:rsidRPr="004D6456">
        <w:rPr>
          <w:rFonts w:cstheme="minorHAnsi"/>
        </w:rPr>
        <w:t xml:space="preserve"> sisaldab ka nihutusruumi, raudtee tegelik maavajadus on 66 meetrit; nihutamisvajadus </w:t>
      </w:r>
      <w:r w:rsidR="00BC3B79">
        <w:rPr>
          <w:rFonts w:cstheme="minorHAnsi"/>
        </w:rPr>
        <w:t>võrreldes planeeringus määratletud trassikoridori teljega määratletakse</w:t>
      </w:r>
      <w:r w:rsidR="005C2FBE" w:rsidRPr="004D6456">
        <w:rPr>
          <w:rFonts w:cstheme="minorHAnsi"/>
        </w:rPr>
        <w:t xml:space="preserve"> </w:t>
      </w:r>
      <w:r w:rsidR="003B0493" w:rsidRPr="004D6456">
        <w:rPr>
          <w:rFonts w:cstheme="minorHAnsi"/>
        </w:rPr>
        <w:t xml:space="preserve">käimasoleva </w:t>
      </w:r>
      <w:r w:rsidR="005C2FBE" w:rsidRPr="004D6456">
        <w:rPr>
          <w:rFonts w:cstheme="minorHAnsi"/>
        </w:rPr>
        <w:t>eelprojekteerimise käigus.</w:t>
      </w:r>
    </w:p>
    <w:p w:rsidR="00857A37" w:rsidRPr="004D6456" w:rsidRDefault="00F40640" w:rsidP="009E5F09">
      <w:pPr>
        <w:jc w:val="both"/>
        <w:rPr>
          <w:rFonts w:cstheme="minorHAnsi"/>
        </w:rPr>
      </w:pPr>
      <w:r>
        <w:rPr>
          <w:rFonts w:cstheme="minorHAnsi"/>
        </w:rPr>
        <w:t xml:space="preserve">Harju- ja Raplamaal </w:t>
      </w:r>
      <w:r w:rsidR="00C27E15" w:rsidRPr="004D6456">
        <w:rPr>
          <w:rFonts w:cstheme="minorHAnsi"/>
        </w:rPr>
        <w:t xml:space="preserve">toimusid </w:t>
      </w:r>
      <w:r w:rsidR="00BC3B79">
        <w:rPr>
          <w:rFonts w:cstheme="minorHAnsi"/>
        </w:rPr>
        <w:t xml:space="preserve">viimased RB </w:t>
      </w:r>
      <w:r w:rsidR="00BC3B79" w:rsidRPr="004D6456">
        <w:rPr>
          <w:rFonts w:cstheme="minorHAnsi"/>
        </w:rPr>
        <w:t>planeeringute avalikud väljapanekud</w:t>
      </w:r>
      <w:r w:rsidR="00BC3B79">
        <w:rPr>
          <w:rFonts w:cstheme="minorHAnsi"/>
        </w:rPr>
        <w:t xml:space="preserve"> 2016.a </w:t>
      </w:r>
      <w:r w:rsidR="00C27E15" w:rsidRPr="004D6456">
        <w:rPr>
          <w:rFonts w:cstheme="minorHAnsi"/>
        </w:rPr>
        <w:t>juuli</w:t>
      </w:r>
      <w:r w:rsidR="00BC3B79">
        <w:rPr>
          <w:rFonts w:cstheme="minorHAnsi"/>
        </w:rPr>
        <w:t>s</w:t>
      </w:r>
      <w:r w:rsidR="00C27E15" w:rsidRPr="004D6456">
        <w:rPr>
          <w:rFonts w:cstheme="minorHAnsi"/>
        </w:rPr>
        <w:t>-august</w:t>
      </w:r>
      <w:r w:rsidR="00BC3B79">
        <w:rPr>
          <w:rFonts w:cstheme="minorHAnsi"/>
        </w:rPr>
        <w:t>is, Pärnumaal novembris-detsembris.</w:t>
      </w:r>
      <w:r w:rsidR="00C27E15" w:rsidRPr="004D6456">
        <w:rPr>
          <w:rFonts w:cstheme="minorHAnsi"/>
        </w:rPr>
        <w:t xml:space="preserve"> </w:t>
      </w:r>
      <w:r w:rsidR="00BC3B79">
        <w:rPr>
          <w:rFonts w:cstheme="minorHAnsi"/>
        </w:rPr>
        <w:t>A</w:t>
      </w:r>
      <w:r w:rsidR="00857A37" w:rsidRPr="004D6456">
        <w:rPr>
          <w:rFonts w:cstheme="minorHAnsi"/>
        </w:rPr>
        <w:t>valikud arutelud</w:t>
      </w:r>
      <w:r w:rsidR="00BC3B79">
        <w:rPr>
          <w:rFonts w:cstheme="minorHAnsi"/>
        </w:rPr>
        <w:t xml:space="preserve"> peeti</w:t>
      </w:r>
      <w:r w:rsidR="00857A37" w:rsidRPr="004D6456">
        <w:rPr>
          <w:rFonts w:cstheme="minorHAnsi"/>
        </w:rPr>
        <w:t xml:space="preserve"> Harjumaal </w:t>
      </w:r>
      <w:r w:rsidR="00BC3B79">
        <w:rPr>
          <w:rFonts w:cstheme="minorHAnsi"/>
        </w:rPr>
        <w:t>augusti lõpus</w:t>
      </w:r>
      <w:r w:rsidR="00303B09" w:rsidRPr="004D6456">
        <w:rPr>
          <w:rFonts w:cstheme="minorHAnsi"/>
        </w:rPr>
        <w:t xml:space="preserve"> </w:t>
      </w:r>
      <w:r w:rsidR="00BC3B79">
        <w:rPr>
          <w:rFonts w:cstheme="minorHAnsi"/>
        </w:rPr>
        <w:t>(</w:t>
      </w:r>
      <w:r w:rsidR="00303B09" w:rsidRPr="004D6456">
        <w:rPr>
          <w:rFonts w:cstheme="minorHAnsi"/>
        </w:rPr>
        <w:t>kokku 5</w:t>
      </w:r>
      <w:r w:rsidR="00BC3B79">
        <w:rPr>
          <w:rFonts w:cstheme="minorHAnsi"/>
        </w:rPr>
        <w:t xml:space="preserve">, sh </w:t>
      </w:r>
      <w:r w:rsidR="00C27E15" w:rsidRPr="004D6456">
        <w:rPr>
          <w:rFonts w:cstheme="minorHAnsi"/>
        </w:rPr>
        <w:t xml:space="preserve">maakonnaülene, </w:t>
      </w:r>
      <w:r w:rsidR="00303B09" w:rsidRPr="004D6456">
        <w:rPr>
          <w:rFonts w:cstheme="minorHAnsi"/>
        </w:rPr>
        <w:t>Maardu</w:t>
      </w:r>
      <w:r w:rsidR="00BC3B79">
        <w:rPr>
          <w:rFonts w:cstheme="minorHAnsi"/>
        </w:rPr>
        <w:t>s</w:t>
      </w:r>
      <w:r w:rsidR="00303B09" w:rsidRPr="004D6456">
        <w:rPr>
          <w:rFonts w:cstheme="minorHAnsi"/>
        </w:rPr>
        <w:t>, Rae</w:t>
      </w:r>
      <w:r w:rsidR="00BC3B79">
        <w:rPr>
          <w:rFonts w:cstheme="minorHAnsi"/>
        </w:rPr>
        <w:t>s</w:t>
      </w:r>
      <w:r w:rsidR="00303B09" w:rsidRPr="004D6456">
        <w:rPr>
          <w:rFonts w:cstheme="minorHAnsi"/>
        </w:rPr>
        <w:t>, Kiili</w:t>
      </w:r>
      <w:r w:rsidR="00BC3B79">
        <w:rPr>
          <w:rFonts w:cstheme="minorHAnsi"/>
        </w:rPr>
        <w:t>s</w:t>
      </w:r>
      <w:r w:rsidR="00303B09" w:rsidRPr="004D6456">
        <w:rPr>
          <w:rFonts w:cstheme="minorHAnsi"/>
        </w:rPr>
        <w:t>, Saku</w:t>
      </w:r>
      <w:r w:rsidR="00BC3B79">
        <w:rPr>
          <w:rFonts w:cstheme="minorHAnsi"/>
        </w:rPr>
        <w:t>s</w:t>
      </w:r>
      <w:r w:rsidR="00303B09" w:rsidRPr="004D6456">
        <w:rPr>
          <w:rFonts w:cstheme="minorHAnsi"/>
        </w:rPr>
        <w:t>)</w:t>
      </w:r>
      <w:r w:rsidR="00BC3B79">
        <w:rPr>
          <w:rFonts w:cstheme="minorHAnsi"/>
        </w:rPr>
        <w:t>;</w:t>
      </w:r>
      <w:r w:rsidR="00303B09" w:rsidRPr="004D6456">
        <w:rPr>
          <w:rFonts w:cstheme="minorHAnsi"/>
        </w:rPr>
        <w:t xml:space="preserve"> Raplamaa</w:t>
      </w:r>
      <w:r w:rsidR="00857A37" w:rsidRPr="004D6456">
        <w:rPr>
          <w:rFonts w:cstheme="minorHAnsi"/>
        </w:rPr>
        <w:t>l</w:t>
      </w:r>
      <w:r w:rsidR="00303B09" w:rsidRPr="004D6456">
        <w:rPr>
          <w:rFonts w:cstheme="minorHAnsi"/>
        </w:rPr>
        <w:t xml:space="preserve"> </w:t>
      </w:r>
      <w:r w:rsidR="00BC3B79">
        <w:rPr>
          <w:rFonts w:cstheme="minorHAnsi"/>
        </w:rPr>
        <w:t>septembris</w:t>
      </w:r>
      <w:r w:rsidR="00303B09" w:rsidRPr="004D6456">
        <w:rPr>
          <w:rFonts w:cstheme="minorHAnsi"/>
        </w:rPr>
        <w:t xml:space="preserve"> ( </w:t>
      </w:r>
      <w:r w:rsidR="00BC3B79">
        <w:rPr>
          <w:rFonts w:cstheme="minorHAnsi"/>
        </w:rPr>
        <w:t xml:space="preserve">kokku 5, sh </w:t>
      </w:r>
      <w:r w:rsidR="00C27E15" w:rsidRPr="004D6456">
        <w:rPr>
          <w:rFonts w:cstheme="minorHAnsi"/>
        </w:rPr>
        <w:t>maakonnaülene</w:t>
      </w:r>
      <w:r w:rsidR="00303B09" w:rsidRPr="004D6456">
        <w:rPr>
          <w:rFonts w:cstheme="minorHAnsi"/>
        </w:rPr>
        <w:t>, Raikküla</w:t>
      </w:r>
      <w:r w:rsidR="00BC3B79">
        <w:rPr>
          <w:rFonts w:cstheme="minorHAnsi"/>
        </w:rPr>
        <w:t>s</w:t>
      </w:r>
      <w:r w:rsidR="00303B09" w:rsidRPr="004D6456">
        <w:rPr>
          <w:rFonts w:cstheme="minorHAnsi"/>
        </w:rPr>
        <w:t>, Järvakandi</w:t>
      </w:r>
      <w:r w:rsidR="00BC3B79">
        <w:rPr>
          <w:rFonts w:cstheme="minorHAnsi"/>
        </w:rPr>
        <w:t>s</w:t>
      </w:r>
      <w:r w:rsidR="00303B09" w:rsidRPr="004D6456">
        <w:rPr>
          <w:rFonts w:cstheme="minorHAnsi"/>
        </w:rPr>
        <w:t>, Kohila</w:t>
      </w:r>
      <w:r w:rsidR="00BC3B79">
        <w:rPr>
          <w:rFonts w:cstheme="minorHAnsi"/>
        </w:rPr>
        <w:t>s</w:t>
      </w:r>
      <w:r w:rsidR="00303B09" w:rsidRPr="004D6456">
        <w:rPr>
          <w:rFonts w:cstheme="minorHAnsi"/>
        </w:rPr>
        <w:t>, Kehtna</w:t>
      </w:r>
      <w:r w:rsidR="00BC3B79">
        <w:rPr>
          <w:rFonts w:cstheme="minorHAnsi"/>
        </w:rPr>
        <w:t>s</w:t>
      </w:r>
      <w:r w:rsidR="00303B09" w:rsidRPr="004D6456">
        <w:rPr>
          <w:rFonts w:cstheme="minorHAnsi"/>
        </w:rPr>
        <w:t>)</w:t>
      </w:r>
      <w:r w:rsidR="00BC3B79">
        <w:rPr>
          <w:rFonts w:cstheme="minorHAnsi"/>
        </w:rPr>
        <w:t xml:space="preserve"> ning </w:t>
      </w:r>
      <w:r w:rsidR="00303B09" w:rsidRPr="004D6456">
        <w:rPr>
          <w:rFonts w:cstheme="minorHAnsi"/>
        </w:rPr>
        <w:t xml:space="preserve"> Pärnumaa</w:t>
      </w:r>
      <w:r w:rsidR="00BC3B79">
        <w:rPr>
          <w:rFonts w:cstheme="minorHAnsi"/>
        </w:rPr>
        <w:t>l 2017.a jaanuari lõpus (kokku 8)</w:t>
      </w:r>
      <w:r w:rsidR="00857A37" w:rsidRPr="004D6456">
        <w:rPr>
          <w:rFonts w:cstheme="minorHAnsi"/>
        </w:rPr>
        <w:t>.</w:t>
      </w:r>
      <w:r w:rsidR="00303B09" w:rsidRPr="004D6456">
        <w:rPr>
          <w:rFonts w:cstheme="minorHAnsi"/>
        </w:rPr>
        <w:t xml:space="preserve"> </w:t>
      </w:r>
      <w:r w:rsidR="00857A37" w:rsidRPr="004D6456">
        <w:rPr>
          <w:rFonts w:cstheme="minorHAnsi"/>
        </w:rPr>
        <w:t xml:space="preserve">Kokku on RB planeerimise ja keskkonnamõjude hindamise protsessi raames </w:t>
      </w:r>
      <w:r>
        <w:rPr>
          <w:rFonts w:cstheme="minorHAnsi"/>
        </w:rPr>
        <w:t xml:space="preserve">praeguseks </w:t>
      </w:r>
      <w:r w:rsidR="00857A37" w:rsidRPr="004D6456">
        <w:rPr>
          <w:rFonts w:cstheme="minorHAnsi"/>
        </w:rPr>
        <w:t xml:space="preserve">üle Eesti toimunud </w:t>
      </w:r>
      <w:r w:rsidR="00645EB5">
        <w:rPr>
          <w:rFonts w:cstheme="minorHAnsi"/>
        </w:rPr>
        <w:t>8</w:t>
      </w:r>
      <w:r w:rsidR="001E5912">
        <w:rPr>
          <w:rFonts w:cstheme="minorHAnsi"/>
        </w:rPr>
        <w:t>6</w:t>
      </w:r>
      <w:r w:rsidR="00645EB5">
        <w:rPr>
          <w:rFonts w:cstheme="minorHAnsi"/>
        </w:rPr>
        <w:t xml:space="preserve"> avalik</w:t>
      </w:r>
      <w:r w:rsidR="00BC3B79">
        <w:rPr>
          <w:rFonts w:cstheme="minorHAnsi"/>
        </w:rPr>
        <w:t>k</w:t>
      </w:r>
      <w:r w:rsidR="00857A37" w:rsidRPr="004D6456">
        <w:rPr>
          <w:rFonts w:cstheme="minorHAnsi"/>
        </w:rPr>
        <w:t xml:space="preserve">u arutelu </w:t>
      </w:r>
      <w:r w:rsidR="00645EB5">
        <w:rPr>
          <w:rFonts w:cstheme="minorHAnsi"/>
        </w:rPr>
        <w:t xml:space="preserve">enam kui 4 000 </w:t>
      </w:r>
      <w:r w:rsidR="005C2FBE" w:rsidRPr="004D6456">
        <w:rPr>
          <w:rFonts w:cstheme="minorHAnsi"/>
        </w:rPr>
        <w:t>osalejaga.</w:t>
      </w:r>
    </w:p>
    <w:p w:rsidR="00303B09" w:rsidRPr="004D6456" w:rsidRDefault="00303B09" w:rsidP="009E5F09">
      <w:pPr>
        <w:jc w:val="both"/>
        <w:rPr>
          <w:rFonts w:cstheme="minorHAnsi"/>
        </w:rPr>
      </w:pPr>
      <w:r w:rsidRPr="004D6456">
        <w:rPr>
          <w:rFonts w:cstheme="minorHAnsi"/>
        </w:rPr>
        <w:t xml:space="preserve">Pärast avalike arutelude lõppemist kõigis maakondades saadetakse </w:t>
      </w:r>
      <w:r w:rsidR="00C27E15" w:rsidRPr="004D6456">
        <w:rPr>
          <w:rFonts w:cstheme="minorHAnsi"/>
        </w:rPr>
        <w:t xml:space="preserve">planeeringud </w:t>
      </w:r>
      <w:r w:rsidRPr="004D6456">
        <w:rPr>
          <w:rFonts w:cstheme="minorHAnsi"/>
        </w:rPr>
        <w:t>Rahandusministeeriumi</w:t>
      </w:r>
      <w:r w:rsidR="00C27E15" w:rsidRPr="004D6456">
        <w:rPr>
          <w:rFonts w:cstheme="minorHAnsi"/>
        </w:rPr>
        <w:t>sse</w:t>
      </w:r>
      <w:r w:rsidRPr="004D6456">
        <w:rPr>
          <w:rFonts w:cstheme="minorHAnsi"/>
        </w:rPr>
        <w:t xml:space="preserve"> järelevalvesse.</w:t>
      </w:r>
      <w:r w:rsidR="001E6E37" w:rsidRPr="004D6456">
        <w:rPr>
          <w:rFonts w:cstheme="minorHAnsi"/>
        </w:rPr>
        <w:t xml:space="preserve"> Planeeringute </w:t>
      </w:r>
      <w:r w:rsidR="00645EB5">
        <w:rPr>
          <w:rFonts w:cstheme="minorHAnsi"/>
        </w:rPr>
        <w:t xml:space="preserve">eeldatav </w:t>
      </w:r>
      <w:r w:rsidR="001E6E37" w:rsidRPr="004D6456">
        <w:rPr>
          <w:rFonts w:cstheme="minorHAnsi"/>
        </w:rPr>
        <w:t>kehtestamisa</w:t>
      </w:r>
      <w:r w:rsidR="002B35CF">
        <w:rPr>
          <w:rFonts w:cstheme="minorHAnsi"/>
        </w:rPr>
        <w:t>eg</w:t>
      </w:r>
      <w:r w:rsidR="001E6E37" w:rsidRPr="004D6456">
        <w:rPr>
          <w:rFonts w:cstheme="minorHAnsi"/>
        </w:rPr>
        <w:t xml:space="preserve"> on 2017.</w:t>
      </w:r>
      <w:r w:rsidR="00F40640">
        <w:rPr>
          <w:rFonts w:cstheme="minorHAnsi"/>
        </w:rPr>
        <w:t xml:space="preserve"> aasta I</w:t>
      </w:r>
      <w:r w:rsidR="00645EB5">
        <w:rPr>
          <w:rFonts w:cstheme="minorHAnsi"/>
        </w:rPr>
        <w:t>I</w:t>
      </w:r>
      <w:r w:rsidR="00F40640">
        <w:rPr>
          <w:rFonts w:cstheme="minorHAnsi"/>
        </w:rPr>
        <w:t>. poolaasta.</w:t>
      </w:r>
      <w:r w:rsidR="001E6E37" w:rsidRPr="004D6456">
        <w:rPr>
          <w:rFonts w:cstheme="minorHAnsi"/>
        </w:rPr>
        <w:t xml:space="preserve"> </w:t>
      </w:r>
      <w:r w:rsidR="00645EB5">
        <w:rPr>
          <w:rFonts w:cstheme="minorHAnsi"/>
        </w:rPr>
        <w:t>Maakonnaplaneeringu</w:t>
      </w:r>
      <w:r w:rsidR="002B35CF">
        <w:rPr>
          <w:rFonts w:cstheme="minorHAnsi"/>
        </w:rPr>
        <w:t>d saab</w:t>
      </w:r>
      <w:r w:rsidR="00645EB5">
        <w:rPr>
          <w:rFonts w:cstheme="minorHAnsi"/>
        </w:rPr>
        <w:t xml:space="preserve"> kehtesta</w:t>
      </w:r>
      <w:r w:rsidR="002B35CF">
        <w:rPr>
          <w:rFonts w:cstheme="minorHAnsi"/>
        </w:rPr>
        <w:t xml:space="preserve">da </w:t>
      </w:r>
      <w:r w:rsidR="00645EB5">
        <w:rPr>
          <w:rFonts w:cstheme="minorHAnsi"/>
        </w:rPr>
        <w:t xml:space="preserve"> pärast planeeringute riikliku järelevalve teostamist (teostaja Rahandusministeerium) ning keskkonnamõjude strateegilise hindamise aruande heakskiitmist (teostaja Keskkonnaministeerium).</w:t>
      </w:r>
    </w:p>
    <w:p w:rsidR="001E6E37" w:rsidRPr="004D6456" w:rsidRDefault="00435E1D" w:rsidP="009E5F09">
      <w:pPr>
        <w:jc w:val="both"/>
        <w:rPr>
          <w:rFonts w:cstheme="minorHAnsi"/>
        </w:rPr>
      </w:pPr>
      <w:r w:rsidRPr="004D6456">
        <w:rPr>
          <w:rFonts w:cstheme="minorHAnsi"/>
        </w:rPr>
        <w:t xml:space="preserve">Koostamisel </w:t>
      </w:r>
      <w:r w:rsidR="001E6E37" w:rsidRPr="004D6456">
        <w:rPr>
          <w:rFonts w:cstheme="minorHAnsi"/>
        </w:rPr>
        <w:t xml:space="preserve">on ka </w:t>
      </w:r>
      <w:r w:rsidRPr="004D6456">
        <w:rPr>
          <w:rFonts w:cstheme="minorHAnsi"/>
        </w:rPr>
        <w:t xml:space="preserve">kolm </w:t>
      </w:r>
      <w:r w:rsidR="001E6E37" w:rsidRPr="004D6456">
        <w:rPr>
          <w:rFonts w:cstheme="minorHAnsi"/>
        </w:rPr>
        <w:t xml:space="preserve">detailplaneeringut – Ülemiste ja Pärnu reisiterminalid ning Rae valda planeeritud </w:t>
      </w:r>
      <w:r w:rsidR="00E7374F" w:rsidRPr="004D6456">
        <w:rPr>
          <w:rFonts w:cstheme="minorHAnsi"/>
        </w:rPr>
        <w:t>veeremi hooldusdepoo.</w:t>
      </w:r>
    </w:p>
    <w:p w:rsidR="003E2583" w:rsidRPr="004D6456" w:rsidRDefault="00E7374F" w:rsidP="009E5F09">
      <w:pPr>
        <w:jc w:val="both"/>
        <w:rPr>
          <w:rFonts w:cstheme="minorHAnsi"/>
        </w:rPr>
      </w:pPr>
      <w:r w:rsidRPr="004D6456">
        <w:rPr>
          <w:rFonts w:cstheme="minorHAnsi"/>
          <w:b/>
        </w:rPr>
        <w:t>Keskkonnamõjude hindamine</w:t>
      </w:r>
      <w:r w:rsidRPr="004D6456">
        <w:rPr>
          <w:rFonts w:cstheme="minorHAnsi"/>
        </w:rPr>
        <w:t xml:space="preserve"> – käimas on keskkonnamõju</w:t>
      </w:r>
      <w:r w:rsidR="002222F9">
        <w:rPr>
          <w:rFonts w:cstheme="minorHAnsi"/>
        </w:rPr>
        <w:t xml:space="preserve"> </w:t>
      </w:r>
      <w:r w:rsidR="002222F9" w:rsidRPr="004D6456">
        <w:rPr>
          <w:rFonts w:cstheme="minorHAnsi"/>
        </w:rPr>
        <w:t>strateegilise</w:t>
      </w:r>
      <w:r w:rsidRPr="004D6456">
        <w:rPr>
          <w:rFonts w:cstheme="minorHAnsi"/>
        </w:rPr>
        <w:t xml:space="preserve"> hindamise </w:t>
      </w:r>
      <w:r w:rsidR="00C27E15" w:rsidRPr="004D6456">
        <w:rPr>
          <w:rFonts w:cstheme="minorHAnsi"/>
        </w:rPr>
        <w:t xml:space="preserve">(KSH) </w:t>
      </w:r>
      <w:r w:rsidRPr="004D6456">
        <w:rPr>
          <w:rFonts w:cstheme="minorHAnsi"/>
        </w:rPr>
        <w:t>protsess k</w:t>
      </w:r>
      <w:r w:rsidR="00303B09" w:rsidRPr="004D6456">
        <w:rPr>
          <w:rFonts w:cstheme="minorHAnsi"/>
        </w:rPr>
        <w:t>esk</w:t>
      </w:r>
      <w:r w:rsidRPr="004D6456">
        <w:rPr>
          <w:rFonts w:cstheme="minorHAnsi"/>
        </w:rPr>
        <w:t xml:space="preserve">konnamõjude </w:t>
      </w:r>
      <w:r w:rsidR="00A80DED" w:rsidRPr="004D6456">
        <w:rPr>
          <w:rFonts w:cstheme="minorHAnsi"/>
        </w:rPr>
        <w:t>täpsusastmes koos piiriülese mõjuhindamisega</w:t>
      </w:r>
      <w:r w:rsidRPr="004D6456">
        <w:rPr>
          <w:rFonts w:cstheme="minorHAnsi"/>
        </w:rPr>
        <w:t xml:space="preserve">. </w:t>
      </w:r>
      <w:r w:rsidR="00C27E15" w:rsidRPr="004D6456">
        <w:rPr>
          <w:rFonts w:cstheme="minorHAnsi"/>
        </w:rPr>
        <w:t xml:space="preserve">KSH </w:t>
      </w:r>
      <w:r w:rsidR="00303B09" w:rsidRPr="004D6456">
        <w:rPr>
          <w:rFonts w:cstheme="minorHAnsi"/>
        </w:rPr>
        <w:t xml:space="preserve">väljapanekud/arutelud </w:t>
      </w:r>
      <w:r w:rsidR="002B35CF">
        <w:rPr>
          <w:rFonts w:cstheme="minorHAnsi"/>
        </w:rPr>
        <w:t>peeti</w:t>
      </w:r>
      <w:r w:rsidR="00C27E15" w:rsidRPr="004D6456">
        <w:rPr>
          <w:rFonts w:cstheme="minorHAnsi"/>
        </w:rPr>
        <w:t xml:space="preserve"> koos </w:t>
      </w:r>
      <w:r w:rsidR="00303B09" w:rsidRPr="004D6456">
        <w:rPr>
          <w:rFonts w:cstheme="minorHAnsi"/>
        </w:rPr>
        <w:t>maakonnaplaneeringute</w:t>
      </w:r>
      <w:r w:rsidR="00C27E15" w:rsidRPr="004D6456">
        <w:rPr>
          <w:rFonts w:cstheme="minorHAnsi"/>
        </w:rPr>
        <w:t xml:space="preserve"> aruteludega</w:t>
      </w:r>
      <w:r w:rsidR="00303B09" w:rsidRPr="004D6456">
        <w:rPr>
          <w:rFonts w:cstheme="minorHAnsi"/>
        </w:rPr>
        <w:t>.</w:t>
      </w:r>
      <w:r w:rsidR="005C2FBE" w:rsidRPr="004D6456">
        <w:rPr>
          <w:rFonts w:cstheme="minorHAnsi"/>
        </w:rPr>
        <w:t xml:space="preserve"> </w:t>
      </w:r>
    </w:p>
    <w:p w:rsidR="00E7374F" w:rsidRPr="004D6456" w:rsidRDefault="003E2583" w:rsidP="009E5F09">
      <w:pPr>
        <w:jc w:val="both"/>
        <w:rPr>
          <w:rFonts w:cstheme="minorHAnsi"/>
        </w:rPr>
      </w:pPr>
      <w:r w:rsidRPr="004D6456">
        <w:rPr>
          <w:rFonts w:cstheme="minorHAnsi"/>
          <w:i/>
        </w:rPr>
        <w:t xml:space="preserve">Olulisematest </w:t>
      </w:r>
      <w:r w:rsidR="005A37D8" w:rsidRPr="004D6456">
        <w:rPr>
          <w:rFonts w:cstheme="minorHAnsi"/>
          <w:i/>
        </w:rPr>
        <w:t>avalikkust huvitavatest teemadest</w:t>
      </w:r>
      <w:r w:rsidR="005A37D8" w:rsidRPr="004D6456">
        <w:rPr>
          <w:rFonts w:cstheme="minorHAnsi"/>
        </w:rPr>
        <w:t>: s</w:t>
      </w:r>
      <w:r w:rsidR="005C2FBE" w:rsidRPr="004D6456">
        <w:rPr>
          <w:rFonts w:cstheme="minorHAnsi"/>
        </w:rPr>
        <w:t xml:space="preserve">uurulukite </w:t>
      </w:r>
      <w:r w:rsidR="0096799B">
        <w:rPr>
          <w:rFonts w:cstheme="minorHAnsi"/>
        </w:rPr>
        <w:t xml:space="preserve">liikumisvõimaluste </w:t>
      </w:r>
      <w:r w:rsidR="005C2FBE" w:rsidRPr="004D6456">
        <w:rPr>
          <w:rFonts w:cstheme="minorHAnsi"/>
        </w:rPr>
        <w:t>seisukohast on oluline, et RB trassile on planeeritud ökoduktid ca iga 10 kilomeetri järele</w:t>
      </w:r>
      <w:r w:rsidR="00F97750" w:rsidRPr="004D6456">
        <w:rPr>
          <w:rFonts w:cstheme="minorHAnsi"/>
        </w:rPr>
        <w:t xml:space="preserve"> (vastavalt uuringu</w:t>
      </w:r>
      <w:r w:rsidR="002B35CF">
        <w:rPr>
          <w:rFonts w:cstheme="minorHAnsi"/>
        </w:rPr>
        <w:t xml:space="preserve"> tulem</w:t>
      </w:r>
      <w:r w:rsidR="00076718">
        <w:rPr>
          <w:rFonts w:cstheme="minorHAnsi"/>
        </w:rPr>
        <w:t>u</w:t>
      </w:r>
      <w:r w:rsidR="002B35CF">
        <w:rPr>
          <w:rFonts w:cstheme="minorHAnsi"/>
        </w:rPr>
        <w:t>ste</w:t>
      </w:r>
      <w:r w:rsidR="00F97750" w:rsidRPr="004D6456">
        <w:rPr>
          <w:rFonts w:cstheme="minorHAnsi"/>
        </w:rPr>
        <w:t>le)</w:t>
      </w:r>
      <w:r w:rsidR="005C2FBE" w:rsidRPr="004D6456">
        <w:rPr>
          <w:rFonts w:cstheme="minorHAnsi"/>
        </w:rPr>
        <w:t xml:space="preserve">, </w:t>
      </w:r>
      <w:r w:rsidR="002B35CF">
        <w:rPr>
          <w:rFonts w:cstheme="minorHAnsi"/>
        </w:rPr>
        <w:t>samuti kavandatakse sildade all läbipääsud nii loomadele kui inimestele</w:t>
      </w:r>
      <w:r w:rsidR="00645EB5">
        <w:rPr>
          <w:rFonts w:cstheme="minorHAnsi"/>
        </w:rPr>
        <w:t>;</w:t>
      </w:r>
      <w:r w:rsidR="005C2FBE" w:rsidRPr="004D6456">
        <w:rPr>
          <w:rFonts w:cstheme="minorHAnsi"/>
        </w:rPr>
        <w:t xml:space="preserve"> väikeulukite ja</w:t>
      </w:r>
      <w:r w:rsidRPr="004D6456">
        <w:rPr>
          <w:rFonts w:cstheme="minorHAnsi"/>
        </w:rPr>
        <w:t xml:space="preserve"> teiste loomade üle</w:t>
      </w:r>
      <w:r w:rsidR="00076718">
        <w:rPr>
          <w:rFonts w:cstheme="minorHAnsi"/>
        </w:rPr>
        <w:t xml:space="preserve">- ja </w:t>
      </w:r>
      <w:r w:rsidR="0096799B">
        <w:rPr>
          <w:rFonts w:cstheme="minorHAnsi"/>
        </w:rPr>
        <w:t>läbi</w:t>
      </w:r>
      <w:r w:rsidRPr="004D6456">
        <w:rPr>
          <w:rFonts w:cstheme="minorHAnsi"/>
        </w:rPr>
        <w:t>pääsud</w:t>
      </w:r>
      <w:r w:rsidR="00645EB5">
        <w:rPr>
          <w:rFonts w:cstheme="minorHAnsi"/>
        </w:rPr>
        <w:t xml:space="preserve"> on lahendatud eraldi nt truupidena, samuti on ohutusaed planeeritud selliselt, et võimalda</w:t>
      </w:r>
      <w:r w:rsidR="00F14755">
        <w:rPr>
          <w:rFonts w:cstheme="minorHAnsi"/>
        </w:rPr>
        <w:t>da</w:t>
      </w:r>
      <w:r w:rsidR="00645EB5">
        <w:rPr>
          <w:rFonts w:cstheme="minorHAnsi"/>
        </w:rPr>
        <w:t xml:space="preserve"> läbipääs ka nt hundi suurustele loomadele</w:t>
      </w:r>
      <w:r w:rsidRPr="004D6456">
        <w:rPr>
          <w:rFonts w:cstheme="minorHAnsi"/>
        </w:rPr>
        <w:t>.</w:t>
      </w:r>
      <w:r w:rsidR="005A37D8" w:rsidRPr="004D6456">
        <w:rPr>
          <w:rFonts w:cstheme="minorHAnsi"/>
        </w:rPr>
        <w:t xml:space="preserve"> </w:t>
      </w:r>
      <w:r w:rsidR="003B0493" w:rsidRPr="004D6456">
        <w:rPr>
          <w:rFonts w:cstheme="minorHAnsi"/>
        </w:rPr>
        <w:t xml:space="preserve">Suurulukite liikumisteede kaardistamiseks </w:t>
      </w:r>
      <w:r w:rsidR="00F97750" w:rsidRPr="004D6456">
        <w:rPr>
          <w:rFonts w:cstheme="minorHAnsi"/>
        </w:rPr>
        <w:t xml:space="preserve">ning oluliste loomade ja taimeliikide </w:t>
      </w:r>
      <w:r w:rsidR="00F14755">
        <w:rPr>
          <w:rFonts w:cstheme="minorHAnsi"/>
        </w:rPr>
        <w:t>elupaikade</w:t>
      </w:r>
      <w:r w:rsidR="00F14755" w:rsidRPr="004D6456">
        <w:rPr>
          <w:rFonts w:cstheme="minorHAnsi"/>
        </w:rPr>
        <w:t xml:space="preserve"> </w:t>
      </w:r>
      <w:r w:rsidR="00F97750" w:rsidRPr="004D6456">
        <w:rPr>
          <w:rFonts w:cstheme="minorHAnsi"/>
        </w:rPr>
        <w:t>kindlaks määramiseks viidi lisaks olemasoleva</w:t>
      </w:r>
      <w:r w:rsidR="00F14755">
        <w:rPr>
          <w:rFonts w:cstheme="minorHAnsi"/>
        </w:rPr>
        <w:t>te</w:t>
      </w:r>
      <w:r w:rsidR="00F97750" w:rsidRPr="004D6456">
        <w:rPr>
          <w:rFonts w:cstheme="minorHAnsi"/>
        </w:rPr>
        <w:t xml:space="preserve"> andmete läbitöötamisele läbi ka ulatuslik välitöödel </w:t>
      </w:r>
      <w:r w:rsidR="00F14755">
        <w:rPr>
          <w:rFonts w:cstheme="minorHAnsi"/>
        </w:rPr>
        <w:t>tuginev</w:t>
      </w:r>
      <w:r w:rsidR="00F14755" w:rsidRPr="004D6456">
        <w:rPr>
          <w:rFonts w:cstheme="minorHAnsi"/>
        </w:rPr>
        <w:t xml:space="preserve"> </w:t>
      </w:r>
      <w:r w:rsidR="00F97750" w:rsidRPr="004D6456">
        <w:rPr>
          <w:rFonts w:cstheme="minorHAnsi"/>
        </w:rPr>
        <w:t xml:space="preserve">loodusuuring. </w:t>
      </w:r>
      <w:r w:rsidR="005A37D8" w:rsidRPr="004D6456">
        <w:rPr>
          <w:rFonts w:cstheme="minorHAnsi"/>
        </w:rPr>
        <w:t xml:space="preserve">Raudteega seonduva müra </w:t>
      </w:r>
      <w:r w:rsidR="00F14755">
        <w:rPr>
          <w:rFonts w:cstheme="minorHAnsi"/>
        </w:rPr>
        <w:t>leevendamiseks</w:t>
      </w:r>
      <w:r w:rsidR="00F14755" w:rsidRPr="004D6456">
        <w:rPr>
          <w:rFonts w:cstheme="minorHAnsi"/>
        </w:rPr>
        <w:t xml:space="preserve"> </w:t>
      </w:r>
      <w:r w:rsidR="005A37D8" w:rsidRPr="004D6456">
        <w:rPr>
          <w:rFonts w:cstheme="minorHAnsi"/>
        </w:rPr>
        <w:t>nä</w:t>
      </w:r>
      <w:r w:rsidR="00F14755">
        <w:rPr>
          <w:rFonts w:cstheme="minorHAnsi"/>
        </w:rPr>
        <w:t>hakse</w:t>
      </w:r>
      <w:r w:rsidR="005A37D8" w:rsidRPr="004D6456">
        <w:rPr>
          <w:rFonts w:cstheme="minorHAnsi"/>
        </w:rPr>
        <w:t xml:space="preserve"> keskkonnamõjude hindamise aruan</w:t>
      </w:r>
      <w:r w:rsidR="00F14755">
        <w:rPr>
          <w:rFonts w:cstheme="minorHAnsi"/>
        </w:rPr>
        <w:t>des</w:t>
      </w:r>
      <w:r w:rsidR="005A37D8" w:rsidRPr="004D6456">
        <w:rPr>
          <w:rFonts w:cstheme="minorHAnsi"/>
        </w:rPr>
        <w:t xml:space="preserve"> ette meetmed, mida täpsustatakse projekteerimise erinevates faasides ning ehitatakse välja</w:t>
      </w:r>
      <w:r w:rsidR="00F14755">
        <w:rPr>
          <w:rFonts w:cstheme="minorHAnsi"/>
        </w:rPr>
        <w:t xml:space="preserve"> </w:t>
      </w:r>
      <w:r w:rsidR="005A37D8" w:rsidRPr="004D6456">
        <w:rPr>
          <w:rFonts w:cstheme="minorHAnsi"/>
        </w:rPr>
        <w:t xml:space="preserve">vastavalt tehnilisele projektile. Raudtee </w:t>
      </w:r>
      <w:r w:rsidR="00F14755">
        <w:rPr>
          <w:rFonts w:cstheme="minorHAnsi"/>
        </w:rPr>
        <w:t>kasutus</w:t>
      </w:r>
      <w:r w:rsidR="005A37D8" w:rsidRPr="004D6456">
        <w:rPr>
          <w:rFonts w:cstheme="minorHAnsi"/>
        </w:rPr>
        <w:t>ajal monitoori</w:t>
      </w:r>
      <w:r w:rsidR="00F14755">
        <w:rPr>
          <w:rFonts w:cstheme="minorHAnsi"/>
        </w:rPr>
        <w:t>takse mürataset pidevalt</w:t>
      </w:r>
      <w:r w:rsidR="005A37D8" w:rsidRPr="004D6456">
        <w:rPr>
          <w:rFonts w:cstheme="minorHAnsi"/>
        </w:rPr>
        <w:t xml:space="preserve"> ning vajadusel </w:t>
      </w:r>
      <w:r w:rsidR="00F14755">
        <w:rPr>
          <w:rFonts w:cstheme="minorHAnsi"/>
        </w:rPr>
        <w:t xml:space="preserve">võetakse selle leevendamiseks </w:t>
      </w:r>
      <w:r w:rsidR="005A37D8" w:rsidRPr="004D6456">
        <w:rPr>
          <w:rFonts w:cstheme="minorHAnsi"/>
        </w:rPr>
        <w:t>täiendava</w:t>
      </w:r>
      <w:r w:rsidR="00F14755">
        <w:rPr>
          <w:rFonts w:cstheme="minorHAnsi"/>
        </w:rPr>
        <w:t>d</w:t>
      </w:r>
      <w:r w:rsidR="005A37D8" w:rsidRPr="004D6456">
        <w:rPr>
          <w:rFonts w:cstheme="minorHAnsi"/>
        </w:rPr>
        <w:t xml:space="preserve"> meetme</w:t>
      </w:r>
      <w:r w:rsidR="00F14755">
        <w:rPr>
          <w:rFonts w:cstheme="minorHAnsi"/>
        </w:rPr>
        <w:t>d</w:t>
      </w:r>
      <w:r w:rsidR="005A37D8" w:rsidRPr="004D6456">
        <w:rPr>
          <w:rFonts w:cstheme="minorHAnsi"/>
        </w:rPr>
        <w:t xml:space="preserve">. Aiad – liiklusohutuse eesmärgil on raudtee mõlemalt poolt piiratud aedadega. Kuna keskkonnaameti hinnangul võivad need mõjutada eelkõige </w:t>
      </w:r>
      <w:r w:rsidR="005A37D8" w:rsidRPr="004D6456">
        <w:rPr>
          <w:rFonts w:cstheme="minorHAnsi"/>
        </w:rPr>
        <w:lastRenderedPageBreak/>
        <w:t>ulukipopulatsioone, o</w:t>
      </w:r>
      <w:r w:rsidR="00F14755">
        <w:rPr>
          <w:rFonts w:cstheme="minorHAnsi"/>
        </w:rPr>
        <w:t>n MKM</w:t>
      </w:r>
      <w:r w:rsidR="005A37D8" w:rsidRPr="004D6456">
        <w:rPr>
          <w:rFonts w:cstheme="minorHAnsi"/>
        </w:rPr>
        <w:t xml:space="preserve"> käivitamas uuringut võimalike aiakatkestuste tehniliseks lahendamiseks.</w:t>
      </w:r>
      <w:r w:rsidR="00645EB5">
        <w:rPr>
          <w:rFonts w:cstheme="minorHAnsi"/>
        </w:rPr>
        <w:t xml:space="preserve"> </w:t>
      </w:r>
      <w:r w:rsidR="00D41898">
        <w:rPr>
          <w:rFonts w:cstheme="minorHAnsi"/>
        </w:rPr>
        <w:t>Ohutuse tagamiseks piisavate t</w:t>
      </w:r>
      <w:r w:rsidR="00645EB5">
        <w:rPr>
          <w:rFonts w:cstheme="minorHAnsi"/>
        </w:rPr>
        <w:t>ehniliste lahendite olemasolul või nende väljatöötamise järgselt oleks lõiguti võimalik loobuda nii piirdeaedadest kui ökoduktidest.</w:t>
      </w:r>
    </w:p>
    <w:p w:rsidR="00E7374F" w:rsidRDefault="00E7374F" w:rsidP="009E5F09">
      <w:pPr>
        <w:jc w:val="both"/>
        <w:rPr>
          <w:rFonts w:cstheme="minorHAnsi"/>
        </w:rPr>
      </w:pPr>
      <w:r w:rsidRPr="004D6456">
        <w:rPr>
          <w:rFonts w:cstheme="minorHAnsi"/>
          <w:b/>
        </w:rPr>
        <w:t>Eelprojekt</w:t>
      </w:r>
      <w:r w:rsidRPr="004D6456">
        <w:rPr>
          <w:rFonts w:cstheme="minorHAnsi"/>
        </w:rPr>
        <w:t xml:space="preserve"> – </w:t>
      </w:r>
      <w:r w:rsidR="00303B09" w:rsidRPr="004D6456">
        <w:rPr>
          <w:rFonts w:cstheme="minorHAnsi"/>
        </w:rPr>
        <w:t xml:space="preserve">Eelprojekt lähtub trassi kulgemise osas maakonnaplaneeringuga paika pandust ning täpsustab konkreetseid lahendusi (raudtee, sillad, viaduktid, elektrivarustus jne). </w:t>
      </w:r>
      <w:r w:rsidR="00A90C16" w:rsidRPr="004D6456">
        <w:rPr>
          <w:rFonts w:cstheme="minorHAnsi"/>
        </w:rPr>
        <w:t>Eelprojekteerimise eelduseks olid aeromõõdistus</w:t>
      </w:r>
      <w:r w:rsidR="00D41898">
        <w:rPr>
          <w:rFonts w:cstheme="minorHAnsi"/>
        </w:rPr>
        <w:t>ed</w:t>
      </w:r>
      <w:r w:rsidR="00A90C16" w:rsidRPr="004D6456">
        <w:rPr>
          <w:rFonts w:cstheme="minorHAnsi"/>
        </w:rPr>
        <w:t xml:space="preserve"> (</w:t>
      </w:r>
      <w:r w:rsidR="00D41898">
        <w:rPr>
          <w:rFonts w:cstheme="minorHAnsi"/>
        </w:rPr>
        <w:t>tehtud</w:t>
      </w:r>
      <w:r w:rsidR="00A90C16" w:rsidRPr="004D6456">
        <w:rPr>
          <w:rFonts w:cstheme="minorHAnsi"/>
        </w:rPr>
        <w:t xml:space="preserve"> kogu trassi osas) ning geoloogilis</w:t>
      </w:r>
      <w:r w:rsidR="00D41898">
        <w:rPr>
          <w:rFonts w:cstheme="minorHAnsi"/>
        </w:rPr>
        <w:t>ed</w:t>
      </w:r>
      <w:r w:rsidR="00A90C16" w:rsidRPr="004D6456">
        <w:rPr>
          <w:rFonts w:cstheme="minorHAnsi"/>
        </w:rPr>
        <w:t xml:space="preserve"> ja geodeetilis</w:t>
      </w:r>
      <w:r w:rsidR="00D41898">
        <w:rPr>
          <w:rFonts w:cstheme="minorHAnsi"/>
        </w:rPr>
        <w:t>ed</w:t>
      </w:r>
      <w:r w:rsidR="00A90C16" w:rsidRPr="004D6456">
        <w:rPr>
          <w:rFonts w:cstheme="minorHAnsi"/>
        </w:rPr>
        <w:t xml:space="preserve"> välitööd (lõpetamisel Harju maakonnas). </w:t>
      </w:r>
      <w:r w:rsidR="00303B09" w:rsidRPr="004D6456">
        <w:rPr>
          <w:rFonts w:cstheme="minorHAnsi"/>
        </w:rPr>
        <w:t xml:space="preserve">Eelprojekteerimine </w:t>
      </w:r>
      <w:r w:rsidR="00454883">
        <w:rPr>
          <w:rFonts w:cstheme="minorHAnsi"/>
        </w:rPr>
        <w:t>on</w:t>
      </w:r>
      <w:r w:rsidR="00303B09" w:rsidRPr="004D6456">
        <w:rPr>
          <w:rFonts w:cstheme="minorHAnsi"/>
        </w:rPr>
        <w:t xml:space="preserve"> </w:t>
      </w:r>
      <w:r w:rsidR="00076718">
        <w:rPr>
          <w:rFonts w:cstheme="minorHAnsi"/>
        </w:rPr>
        <w:t xml:space="preserve">käimas </w:t>
      </w:r>
      <w:r w:rsidR="00303B09" w:rsidRPr="004D6456">
        <w:rPr>
          <w:rFonts w:cstheme="minorHAnsi"/>
        </w:rPr>
        <w:t xml:space="preserve">paralleelselt planeeringute ning </w:t>
      </w:r>
      <w:r w:rsidR="00C27E15" w:rsidRPr="004D6456">
        <w:rPr>
          <w:rFonts w:cstheme="minorHAnsi"/>
        </w:rPr>
        <w:t>KSH-ga</w:t>
      </w:r>
      <w:r w:rsidR="00303B09" w:rsidRPr="004D6456">
        <w:rPr>
          <w:rFonts w:cstheme="minorHAnsi"/>
        </w:rPr>
        <w:t xml:space="preserve">. </w:t>
      </w:r>
      <w:r w:rsidR="00611883">
        <w:rPr>
          <w:rFonts w:cstheme="minorHAnsi"/>
        </w:rPr>
        <w:t xml:space="preserve">Eelprojekt </w:t>
      </w:r>
      <w:r w:rsidR="00303B09" w:rsidRPr="004D6456">
        <w:rPr>
          <w:rFonts w:cstheme="minorHAnsi"/>
        </w:rPr>
        <w:t>Pärnu maakonna</w:t>
      </w:r>
      <w:r w:rsidR="00611883">
        <w:rPr>
          <w:rFonts w:cstheme="minorHAnsi"/>
        </w:rPr>
        <w:t xml:space="preserve"> osas </w:t>
      </w:r>
      <w:r w:rsidR="00A60E99">
        <w:rPr>
          <w:rFonts w:cstheme="minorHAnsi"/>
        </w:rPr>
        <w:t>valmis 2017</w:t>
      </w:r>
      <w:r w:rsidR="00611883">
        <w:rPr>
          <w:rFonts w:cstheme="minorHAnsi"/>
        </w:rPr>
        <w:t xml:space="preserve">. aasta </w:t>
      </w:r>
      <w:r w:rsidR="00A60E99">
        <w:rPr>
          <w:rFonts w:cstheme="minorHAnsi"/>
        </w:rPr>
        <w:t>jaanuaris</w:t>
      </w:r>
      <w:r w:rsidR="00454883">
        <w:rPr>
          <w:rFonts w:cstheme="minorHAnsi"/>
        </w:rPr>
        <w:t>;</w:t>
      </w:r>
      <w:r w:rsidR="00303B09" w:rsidRPr="004D6456">
        <w:rPr>
          <w:rFonts w:cstheme="minorHAnsi"/>
        </w:rPr>
        <w:t xml:space="preserve"> Rapla</w:t>
      </w:r>
      <w:r w:rsidR="00454883">
        <w:rPr>
          <w:rFonts w:cstheme="minorHAnsi"/>
        </w:rPr>
        <w:t>maa</w:t>
      </w:r>
      <w:r w:rsidR="00303B09" w:rsidRPr="004D6456">
        <w:rPr>
          <w:rFonts w:cstheme="minorHAnsi"/>
        </w:rPr>
        <w:t xml:space="preserve"> </w:t>
      </w:r>
      <w:r w:rsidR="00454883">
        <w:rPr>
          <w:rFonts w:cstheme="minorHAnsi"/>
        </w:rPr>
        <w:t>osa tehakse</w:t>
      </w:r>
      <w:r w:rsidR="00303B09" w:rsidRPr="004D6456">
        <w:rPr>
          <w:rFonts w:cstheme="minorHAnsi"/>
        </w:rPr>
        <w:t xml:space="preserve"> alates 2016</w:t>
      </w:r>
      <w:r w:rsidR="00454883">
        <w:rPr>
          <w:rFonts w:cstheme="minorHAnsi"/>
        </w:rPr>
        <w:t>.a</w:t>
      </w:r>
      <w:r w:rsidR="00303B09" w:rsidRPr="004D6456">
        <w:rPr>
          <w:rFonts w:cstheme="minorHAnsi"/>
        </w:rPr>
        <w:t>-2017 keskpai</w:t>
      </w:r>
      <w:r w:rsidR="00454883">
        <w:rPr>
          <w:rFonts w:cstheme="minorHAnsi"/>
        </w:rPr>
        <w:t>gani</w:t>
      </w:r>
      <w:r w:rsidR="00303B09" w:rsidRPr="004D6456">
        <w:rPr>
          <w:rFonts w:cstheme="minorHAnsi"/>
        </w:rPr>
        <w:t xml:space="preserve">; Harjumaa </w:t>
      </w:r>
      <w:r w:rsidR="00454883">
        <w:rPr>
          <w:rFonts w:cstheme="minorHAnsi"/>
        </w:rPr>
        <w:t xml:space="preserve">osa </w:t>
      </w:r>
      <w:r w:rsidR="00303B09" w:rsidRPr="004D6456">
        <w:rPr>
          <w:rFonts w:cstheme="minorHAnsi"/>
        </w:rPr>
        <w:t>2017</w:t>
      </w:r>
      <w:r w:rsidR="00454883">
        <w:rPr>
          <w:rFonts w:cstheme="minorHAnsi"/>
        </w:rPr>
        <w:t>.a</w:t>
      </w:r>
      <w:r w:rsidR="00303B09" w:rsidRPr="004D6456">
        <w:rPr>
          <w:rFonts w:cstheme="minorHAnsi"/>
        </w:rPr>
        <w:t xml:space="preserve"> keskpai</w:t>
      </w:r>
      <w:r w:rsidR="00454883">
        <w:rPr>
          <w:rFonts w:cstheme="minorHAnsi"/>
        </w:rPr>
        <w:t>gast</w:t>
      </w:r>
      <w:r w:rsidR="00303B09" w:rsidRPr="004D6456">
        <w:rPr>
          <w:rFonts w:cstheme="minorHAnsi"/>
        </w:rPr>
        <w:t xml:space="preserve"> 2018.</w:t>
      </w:r>
      <w:r w:rsidR="00454883">
        <w:rPr>
          <w:rFonts w:cstheme="minorHAnsi"/>
        </w:rPr>
        <w:t>a 1.</w:t>
      </w:r>
      <w:r w:rsidR="00303B09" w:rsidRPr="004D6456">
        <w:rPr>
          <w:rFonts w:cstheme="minorHAnsi"/>
        </w:rPr>
        <w:t>kvartal</w:t>
      </w:r>
      <w:r w:rsidR="00454883">
        <w:rPr>
          <w:rFonts w:cstheme="minorHAnsi"/>
        </w:rPr>
        <w:t>ini</w:t>
      </w:r>
      <w:r w:rsidR="00303B09" w:rsidRPr="004D6456">
        <w:rPr>
          <w:rFonts w:cstheme="minorHAnsi"/>
        </w:rPr>
        <w:t xml:space="preserve">. </w:t>
      </w:r>
      <w:r w:rsidRPr="004D6456">
        <w:rPr>
          <w:rFonts w:cstheme="minorHAnsi"/>
        </w:rPr>
        <w:t xml:space="preserve">Eelprojekt valmib täies mahus </w:t>
      </w:r>
      <w:r w:rsidR="00A60E99">
        <w:rPr>
          <w:rFonts w:cstheme="minorHAnsi"/>
        </w:rPr>
        <w:t xml:space="preserve">ning </w:t>
      </w:r>
      <w:r w:rsidR="00454883">
        <w:rPr>
          <w:rFonts w:cstheme="minorHAnsi"/>
        </w:rPr>
        <w:t>tellija võtab selle</w:t>
      </w:r>
      <w:r w:rsidR="001E5912">
        <w:rPr>
          <w:rFonts w:cstheme="minorHAnsi"/>
        </w:rPr>
        <w:t xml:space="preserve"> </w:t>
      </w:r>
      <w:r w:rsidR="00454883">
        <w:rPr>
          <w:rFonts w:cstheme="minorHAnsi"/>
        </w:rPr>
        <w:t>kava</w:t>
      </w:r>
      <w:r w:rsidR="00A60E99">
        <w:rPr>
          <w:rFonts w:cstheme="minorHAnsi"/>
        </w:rPr>
        <w:t xml:space="preserve">kohaselt vastu </w:t>
      </w:r>
      <w:r w:rsidRPr="004D6456">
        <w:rPr>
          <w:rFonts w:cstheme="minorHAnsi"/>
        </w:rPr>
        <w:t>2018. aasta I. kvartalis.</w:t>
      </w:r>
    </w:p>
    <w:p w:rsidR="00611883" w:rsidRPr="004D6456" w:rsidRDefault="00611883" w:rsidP="009E5F09">
      <w:pPr>
        <w:jc w:val="both"/>
        <w:rPr>
          <w:rFonts w:cstheme="minorHAnsi"/>
        </w:rPr>
      </w:pPr>
      <w:r>
        <w:rPr>
          <w:rFonts w:cstheme="minorHAnsi"/>
        </w:rPr>
        <w:t xml:space="preserve">Sisuliselt valmib eelprojekt täpsusastmes, mis võimaldab taotleda ehituslube raudtee ehitamiseks. Kuna </w:t>
      </w:r>
      <w:r w:rsidR="00454883">
        <w:rPr>
          <w:rFonts w:cstheme="minorHAnsi"/>
        </w:rPr>
        <w:t xml:space="preserve">RB ehitusega </w:t>
      </w:r>
      <w:r>
        <w:rPr>
          <w:rFonts w:cstheme="minorHAnsi"/>
        </w:rPr>
        <w:t xml:space="preserve">alustatakse aga pärast põhi- ning tehnilise projekti koostamist, ei taotleta ehituslube siiski </w:t>
      </w:r>
      <w:r w:rsidR="00454883">
        <w:rPr>
          <w:rFonts w:cstheme="minorHAnsi"/>
        </w:rPr>
        <w:t>veel eelprojekti alusel, vaid järgmiste materjalide alusel</w:t>
      </w:r>
      <w:r>
        <w:rPr>
          <w:rFonts w:cstheme="minorHAnsi"/>
        </w:rPr>
        <w:t>.</w:t>
      </w:r>
    </w:p>
    <w:p w:rsidR="005C2FBE" w:rsidRPr="004D6456" w:rsidRDefault="005C2FBE" w:rsidP="009E5F09">
      <w:pPr>
        <w:jc w:val="both"/>
        <w:rPr>
          <w:rFonts w:cstheme="minorHAnsi"/>
        </w:rPr>
      </w:pPr>
      <w:r w:rsidRPr="004D6456">
        <w:rPr>
          <w:rFonts w:cstheme="minorHAnsi"/>
        </w:rPr>
        <w:t xml:space="preserve">Maakonnaplaneeringute, keskkonnamõjude </w:t>
      </w:r>
      <w:r w:rsidR="00125263">
        <w:rPr>
          <w:rFonts w:cstheme="minorHAnsi"/>
        </w:rPr>
        <w:t xml:space="preserve">strateegilise </w:t>
      </w:r>
      <w:r w:rsidRPr="004D6456">
        <w:rPr>
          <w:rFonts w:cstheme="minorHAnsi"/>
        </w:rPr>
        <w:t xml:space="preserve">hindamise ning eelprojekteerimise tellijaks on Tehnilise Järelevalve Amet; teostajaks </w:t>
      </w:r>
      <w:r w:rsidR="00611883">
        <w:rPr>
          <w:rFonts w:cstheme="minorHAnsi"/>
        </w:rPr>
        <w:t>Hendrikson &amp; Ko ning Reaalprojekti juhitav konsortsium.</w:t>
      </w:r>
    </w:p>
    <w:p w:rsidR="005A37D8" w:rsidRPr="004D6456" w:rsidRDefault="00E7374F" w:rsidP="009E5F09">
      <w:pPr>
        <w:jc w:val="both"/>
        <w:rPr>
          <w:rFonts w:cstheme="minorHAnsi"/>
        </w:rPr>
      </w:pPr>
      <w:r w:rsidRPr="004D6456">
        <w:rPr>
          <w:rFonts w:cstheme="minorHAnsi"/>
          <w:b/>
        </w:rPr>
        <w:t xml:space="preserve">Maade </w:t>
      </w:r>
      <w:r w:rsidR="00297CAA" w:rsidRPr="004D6456">
        <w:rPr>
          <w:rFonts w:cstheme="minorHAnsi"/>
          <w:b/>
        </w:rPr>
        <w:t>omandamine</w:t>
      </w:r>
      <w:r w:rsidR="00297CAA" w:rsidRPr="004D6456">
        <w:rPr>
          <w:rFonts w:cstheme="minorHAnsi"/>
        </w:rPr>
        <w:t xml:space="preserve"> </w:t>
      </w:r>
      <w:r w:rsidRPr="004D6456">
        <w:rPr>
          <w:rFonts w:cstheme="minorHAnsi"/>
        </w:rPr>
        <w:t xml:space="preserve">– kuigi ca 60% trassi jaoks vajaminevast maast on </w:t>
      </w:r>
      <w:r w:rsidR="00C27E15" w:rsidRPr="004D6456">
        <w:rPr>
          <w:rFonts w:cstheme="minorHAnsi"/>
        </w:rPr>
        <w:t>riigimaa</w:t>
      </w:r>
      <w:r w:rsidRPr="004D6456">
        <w:rPr>
          <w:rFonts w:cstheme="minorHAnsi"/>
        </w:rPr>
        <w:t xml:space="preserve">, on ehitamiseks vajalik ca 650 eraomanikele ning KOV-dele kuuluva maaüksuse </w:t>
      </w:r>
      <w:r w:rsidR="00297CAA" w:rsidRPr="004D6456">
        <w:rPr>
          <w:rFonts w:cstheme="minorHAnsi"/>
        </w:rPr>
        <w:t xml:space="preserve"> riigile </w:t>
      </w:r>
      <w:r w:rsidR="00125263">
        <w:rPr>
          <w:rFonts w:cstheme="minorHAnsi"/>
        </w:rPr>
        <w:t>võõra</w:t>
      </w:r>
      <w:r w:rsidR="00297CAA" w:rsidRPr="004D6456">
        <w:rPr>
          <w:rFonts w:cstheme="minorHAnsi"/>
        </w:rPr>
        <w:t>ndamine</w:t>
      </w:r>
      <w:r w:rsidRPr="004D6456">
        <w:rPr>
          <w:rFonts w:cstheme="minorHAnsi"/>
        </w:rPr>
        <w:t xml:space="preserve">. </w:t>
      </w:r>
      <w:r w:rsidR="00125263">
        <w:rPr>
          <w:rFonts w:cstheme="minorHAnsi"/>
        </w:rPr>
        <w:t>S</w:t>
      </w:r>
      <w:r w:rsidR="005C2FBE" w:rsidRPr="004D6456">
        <w:rPr>
          <w:rFonts w:cstheme="minorHAnsi"/>
        </w:rPr>
        <w:t xml:space="preserve">ellest 650-st maatükist valdav </w:t>
      </w:r>
      <w:r w:rsidR="00125263">
        <w:rPr>
          <w:rFonts w:cstheme="minorHAnsi"/>
        </w:rPr>
        <w:t xml:space="preserve">osa on </w:t>
      </w:r>
      <w:r w:rsidR="005C2FBE" w:rsidRPr="004D6456">
        <w:rPr>
          <w:rFonts w:cstheme="minorHAnsi"/>
        </w:rPr>
        <w:t xml:space="preserve">põllu- ja metsamaad; üksikutel juhtudel on tegemist maatükkidega, kuhu on seatud ehitusõigus. Kahel juhul kindlasti (veel täiendaval </w:t>
      </w:r>
      <w:r w:rsidR="00B0052D">
        <w:rPr>
          <w:rFonts w:cstheme="minorHAnsi"/>
        </w:rPr>
        <w:t xml:space="preserve">paaril </w:t>
      </w:r>
      <w:r w:rsidR="005C2FBE" w:rsidRPr="004D6456">
        <w:rPr>
          <w:rFonts w:cstheme="minorHAnsi"/>
        </w:rPr>
        <w:t>juhul on trassi nihutamise</w:t>
      </w:r>
      <w:r w:rsidR="00125263">
        <w:rPr>
          <w:rFonts w:cstheme="minorHAnsi"/>
        </w:rPr>
        <w:t xml:space="preserve"> </w:t>
      </w:r>
      <w:r w:rsidR="005C2FBE" w:rsidRPr="004D6456">
        <w:rPr>
          <w:rFonts w:cstheme="minorHAnsi"/>
        </w:rPr>
        <w:t xml:space="preserve">lahendused kaalumisel) läheb trass elumajade vahetust lähedusest selliselt, et raudtee mõjude leevendamine hoonetele </w:t>
      </w:r>
      <w:r w:rsidR="00125263">
        <w:rPr>
          <w:rFonts w:cstheme="minorHAnsi"/>
        </w:rPr>
        <w:t xml:space="preserve">ei </w:t>
      </w:r>
      <w:r w:rsidR="005C2FBE" w:rsidRPr="004D6456">
        <w:rPr>
          <w:rFonts w:cstheme="minorHAnsi"/>
        </w:rPr>
        <w:t xml:space="preserve">ole võimalik. </w:t>
      </w:r>
    </w:p>
    <w:p w:rsidR="00E7374F" w:rsidRPr="004D6456" w:rsidRDefault="00297CAA" w:rsidP="009E5F09">
      <w:pPr>
        <w:jc w:val="both"/>
        <w:rPr>
          <w:rFonts w:cstheme="minorHAnsi"/>
        </w:rPr>
      </w:pPr>
      <w:r w:rsidRPr="004D6456">
        <w:rPr>
          <w:rFonts w:cstheme="minorHAnsi"/>
        </w:rPr>
        <w:t xml:space="preserve">Maade </w:t>
      </w:r>
      <w:r w:rsidR="00125263">
        <w:rPr>
          <w:rFonts w:cstheme="minorHAnsi"/>
        </w:rPr>
        <w:t>võõ</w:t>
      </w:r>
      <w:r w:rsidR="009F29D4">
        <w:rPr>
          <w:rFonts w:cstheme="minorHAnsi"/>
        </w:rPr>
        <w:t>ra</w:t>
      </w:r>
      <w:r w:rsidRPr="004D6456">
        <w:rPr>
          <w:rFonts w:cstheme="minorHAnsi"/>
        </w:rPr>
        <w:t xml:space="preserve">ndamise </w:t>
      </w:r>
      <w:r w:rsidR="00E7374F" w:rsidRPr="004D6456">
        <w:rPr>
          <w:rFonts w:cstheme="minorHAnsi"/>
        </w:rPr>
        <w:t xml:space="preserve">läbirääkimistega </w:t>
      </w:r>
      <w:r w:rsidR="00303B09" w:rsidRPr="004D6456">
        <w:rPr>
          <w:rFonts w:cstheme="minorHAnsi"/>
        </w:rPr>
        <w:t xml:space="preserve">tegeleb vastavalt </w:t>
      </w:r>
      <w:r w:rsidR="00E7374F" w:rsidRPr="004D6456">
        <w:rPr>
          <w:rFonts w:cstheme="minorHAnsi"/>
        </w:rPr>
        <w:t>M</w:t>
      </w:r>
      <w:r w:rsidR="00C046AD">
        <w:rPr>
          <w:rFonts w:cstheme="minorHAnsi"/>
        </w:rPr>
        <w:t>ajandus- ja Kommunikatsiooniministeeriumiga (M</w:t>
      </w:r>
      <w:r w:rsidR="00E7374F" w:rsidRPr="004D6456">
        <w:rPr>
          <w:rFonts w:cstheme="minorHAnsi"/>
        </w:rPr>
        <w:t>KM</w:t>
      </w:r>
      <w:r w:rsidR="00C046AD">
        <w:rPr>
          <w:rFonts w:cstheme="minorHAnsi"/>
        </w:rPr>
        <w:t>)</w:t>
      </w:r>
      <w:r w:rsidR="00E7374F" w:rsidRPr="004D6456">
        <w:rPr>
          <w:rFonts w:cstheme="minorHAnsi"/>
        </w:rPr>
        <w:t xml:space="preserve"> sõlmit</w:t>
      </w:r>
      <w:r w:rsidR="00A90C16" w:rsidRPr="004D6456">
        <w:rPr>
          <w:rFonts w:cstheme="minorHAnsi"/>
        </w:rPr>
        <w:t>ud</w:t>
      </w:r>
      <w:r w:rsidR="00E7374F" w:rsidRPr="004D6456">
        <w:rPr>
          <w:rFonts w:cstheme="minorHAnsi"/>
        </w:rPr>
        <w:t xml:space="preserve"> kokkuleppele Maa-amet. Maade </w:t>
      </w:r>
      <w:r w:rsidRPr="004D6456">
        <w:rPr>
          <w:rFonts w:cstheme="minorHAnsi"/>
        </w:rPr>
        <w:t xml:space="preserve">omandamise </w:t>
      </w:r>
      <w:r w:rsidR="00E7374F" w:rsidRPr="004D6456">
        <w:rPr>
          <w:rFonts w:cstheme="minorHAnsi"/>
        </w:rPr>
        <w:t>läbirääkimiste aluseks on eelprojekti raames tehtavad krundijaotuskavad, mi</w:t>
      </w:r>
      <w:r w:rsidR="001107F9">
        <w:rPr>
          <w:rFonts w:cstheme="minorHAnsi"/>
        </w:rPr>
        <w:t>lle</w:t>
      </w:r>
      <w:r w:rsidR="00E7374F" w:rsidRPr="004D6456">
        <w:rPr>
          <w:rFonts w:cstheme="minorHAnsi"/>
        </w:rPr>
        <w:t>s pan</w:t>
      </w:r>
      <w:r w:rsidR="001107F9">
        <w:rPr>
          <w:rFonts w:cstheme="minorHAnsi"/>
        </w:rPr>
        <w:t>nakse</w:t>
      </w:r>
      <w:r w:rsidR="00E7374F" w:rsidRPr="004D6456">
        <w:rPr>
          <w:rFonts w:cstheme="minorHAnsi"/>
        </w:rPr>
        <w:t xml:space="preserve"> täpselt paika maa vajadus. </w:t>
      </w:r>
      <w:r w:rsidR="005700C5" w:rsidRPr="004D6456">
        <w:rPr>
          <w:rFonts w:cstheme="minorHAnsi"/>
        </w:rPr>
        <w:t>Maa-amet alustab läbirääkimisi kinnisasja omanikega</w:t>
      </w:r>
      <w:r w:rsidR="00A90C16" w:rsidRPr="004D6456">
        <w:rPr>
          <w:rFonts w:cstheme="minorHAnsi"/>
        </w:rPr>
        <w:t xml:space="preserve">. Maa hindamisel lähtutakse </w:t>
      </w:r>
      <w:r w:rsidR="00CC6A66" w:rsidRPr="004D6456">
        <w:rPr>
          <w:rFonts w:cstheme="minorHAnsi"/>
        </w:rPr>
        <w:t>hüvitisväärtusest (turuhind + kvantifitseeritavad kahjud)</w:t>
      </w:r>
      <w:r w:rsidR="00611883">
        <w:rPr>
          <w:rFonts w:cstheme="minorHAnsi"/>
        </w:rPr>
        <w:t xml:space="preserve">, maade hindamise hange on </w:t>
      </w:r>
      <w:r w:rsidR="00B0052D">
        <w:rPr>
          <w:rFonts w:cstheme="minorHAnsi"/>
        </w:rPr>
        <w:t>lõppenud ning raamlepingud hindajatega sõlmitud</w:t>
      </w:r>
      <w:r w:rsidR="00A90C16" w:rsidRPr="004D6456">
        <w:rPr>
          <w:rFonts w:cstheme="minorHAnsi"/>
        </w:rPr>
        <w:t xml:space="preserve">. </w:t>
      </w:r>
      <w:r w:rsidR="005700C5" w:rsidRPr="004D6456">
        <w:rPr>
          <w:rFonts w:cstheme="minorHAnsi"/>
        </w:rPr>
        <w:t>Läbirääkimiste tulemusena viib MKM läbi tehingu notaris</w:t>
      </w:r>
      <w:r w:rsidR="00A90C16" w:rsidRPr="004D6456">
        <w:rPr>
          <w:rFonts w:cstheme="minorHAnsi"/>
        </w:rPr>
        <w:t xml:space="preserve">. Kõik korralduslikud kulud kaetakse riigi poolt. </w:t>
      </w:r>
      <w:r w:rsidR="00C27E15" w:rsidRPr="004D6456">
        <w:rPr>
          <w:rFonts w:cstheme="minorHAnsi"/>
        </w:rPr>
        <w:t xml:space="preserve">Sundvõõrandamise rakendamise vajadust </w:t>
      </w:r>
      <w:r w:rsidR="00E7374F" w:rsidRPr="004D6456">
        <w:rPr>
          <w:rFonts w:cstheme="minorHAnsi"/>
        </w:rPr>
        <w:t xml:space="preserve">prognoosime ca </w:t>
      </w:r>
      <w:r w:rsidR="00A80DED" w:rsidRPr="004D6456">
        <w:rPr>
          <w:rFonts w:cstheme="minorHAnsi"/>
        </w:rPr>
        <w:t>5</w:t>
      </w:r>
      <w:r w:rsidR="00E7374F" w:rsidRPr="004D6456">
        <w:rPr>
          <w:rFonts w:cstheme="minorHAnsi"/>
        </w:rPr>
        <w:t>% juhtudest</w:t>
      </w:r>
      <w:r w:rsidR="00C27E15" w:rsidRPr="004D6456">
        <w:rPr>
          <w:rFonts w:cstheme="minorHAnsi"/>
        </w:rPr>
        <w:t xml:space="preserve"> tuginedes Maanteeameti </w:t>
      </w:r>
      <w:r w:rsidR="001107F9">
        <w:rPr>
          <w:rFonts w:cstheme="minorHAnsi"/>
        </w:rPr>
        <w:t xml:space="preserve">senisele </w:t>
      </w:r>
      <w:r w:rsidR="00C27E15" w:rsidRPr="004D6456">
        <w:rPr>
          <w:rFonts w:cstheme="minorHAnsi"/>
        </w:rPr>
        <w:t>kogemusele</w:t>
      </w:r>
      <w:r w:rsidR="009878B0">
        <w:rPr>
          <w:rFonts w:cstheme="minorHAnsi"/>
        </w:rPr>
        <w:t xml:space="preserve">, samas võib </w:t>
      </w:r>
      <w:r w:rsidR="001107F9">
        <w:rPr>
          <w:rFonts w:cstheme="minorHAnsi"/>
        </w:rPr>
        <w:t>seda osakaalu</w:t>
      </w:r>
      <w:r w:rsidR="009878B0">
        <w:rPr>
          <w:rFonts w:cstheme="minorHAnsi"/>
        </w:rPr>
        <w:t xml:space="preserve"> vähendada nii ülalpool kirjeldatud uus lähenemisviis (hüvitisväärtus ning motivatsioonitasu) </w:t>
      </w:r>
      <w:r w:rsidR="001107F9">
        <w:rPr>
          <w:rFonts w:cstheme="minorHAnsi"/>
        </w:rPr>
        <w:t>kui</w:t>
      </w:r>
      <w:r w:rsidR="009878B0">
        <w:rPr>
          <w:rFonts w:cstheme="minorHAnsi"/>
        </w:rPr>
        <w:t xml:space="preserve"> eelkõige maakorralduslikud lahendusvariandid</w:t>
      </w:r>
      <w:r w:rsidR="001107F9">
        <w:rPr>
          <w:rFonts w:cstheme="minorHAnsi"/>
        </w:rPr>
        <w:t xml:space="preserve"> (nt ümberkruntimine)</w:t>
      </w:r>
      <w:r w:rsidR="00E7374F" w:rsidRPr="004D6456">
        <w:rPr>
          <w:rFonts w:cstheme="minorHAnsi"/>
        </w:rPr>
        <w:t>.</w:t>
      </w:r>
    </w:p>
    <w:p w:rsidR="00303B09" w:rsidRPr="004D6456" w:rsidRDefault="002A526C" w:rsidP="009E5F09">
      <w:pPr>
        <w:jc w:val="both"/>
        <w:rPr>
          <w:rFonts w:cstheme="minorHAnsi"/>
        </w:rPr>
      </w:pPr>
      <w:r>
        <w:rPr>
          <w:rFonts w:cstheme="minorHAnsi"/>
        </w:rPr>
        <w:t>K</w:t>
      </w:r>
      <w:r w:rsidR="00303B09" w:rsidRPr="004D6456">
        <w:rPr>
          <w:rFonts w:cstheme="minorHAnsi"/>
        </w:rPr>
        <w:t xml:space="preserve">äimas </w:t>
      </w:r>
      <w:r>
        <w:rPr>
          <w:rFonts w:cstheme="minorHAnsi"/>
        </w:rPr>
        <w:t>on p</w:t>
      </w:r>
      <w:r w:rsidRPr="004D6456">
        <w:rPr>
          <w:rFonts w:cstheme="minorHAnsi"/>
        </w:rPr>
        <w:t xml:space="preserve">aralleelselt </w:t>
      </w:r>
      <w:r w:rsidR="00303B09" w:rsidRPr="004D6456">
        <w:rPr>
          <w:rFonts w:cstheme="minorHAnsi"/>
        </w:rPr>
        <w:t xml:space="preserve">sundvõõrandamise seaduse ja erinevate maakorraldust puudutavate seaduste muutmine. </w:t>
      </w:r>
      <w:r w:rsidR="00202473" w:rsidRPr="004D6456">
        <w:rPr>
          <w:rFonts w:cstheme="minorHAnsi"/>
        </w:rPr>
        <w:t xml:space="preserve">Seaduste uue redaktsiooniga antakse paremad võimalused maade ümberkruntimiseks (trassi jaoks vajalikke maid riik ei omanda, vaid </w:t>
      </w:r>
      <w:r w:rsidR="00C27E15" w:rsidRPr="004D6456">
        <w:rPr>
          <w:rFonts w:cstheme="minorHAnsi"/>
        </w:rPr>
        <w:t xml:space="preserve">korraldab </w:t>
      </w:r>
      <w:r w:rsidR="00202473" w:rsidRPr="004D6456">
        <w:rPr>
          <w:rFonts w:cstheme="minorHAnsi"/>
        </w:rPr>
        <w:t xml:space="preserve">ümber krundipiirid). Ette on nähtud „motivatsioonitasu“, mis samuti peaks aitama </w:t>
      </w:r>
      <w:r w:rsidR="0037564E">
        <w:rPr>
          <w:rFonts w:cstheme="minorHAnsi"/>
        </w:rPr>
        <w:t xml:space="preserve">vabatahtlike </w:t>
      </w:r>
      <w:r w:rsidR="00202473" w:rsidRPr="004D6456">
        <w:rPr>
          <w:rFonts w:cstheme="minorHAnsi"/>
        </w:rPr>
        <w:t>tehinguteni jõudmisele enne võimalikku sundvõõrandamist. Sundvõõrandamise osas muutub riigi jaoks positiivselt see, et sundvõõrandamisotsuse kehtestamisel on võimalik riigil konkreetsel krundil kohe ehitama hakata. Maaomaniku kaebeõigus ja hüvitised sellest ei vähene.</w:t>
      </w:r>
    </w:p>
    <w:p w:rsidR="00202473" w:rsidRPr="004D6456" w:rsidRDefault="00CF3FC9" w:rsidP="009E5F09">
      <w:pPr>
        <w:jc w:val="both"/>
        <w:rPr>
          <w:rFonts w:cstheme="minorHAnsi"/>
        </w:rPr>
      </w:pPr>
      <w:r w:rsidRPr="004D6456">
        <w:rPr>
          <w:rFonts w:cstheme="minorHAnsi"/>
          <w:b/>
        </w:rPr>
        <w:lastRenderedPageBreak/>
        <w:t>Ehitamine</w:t>
      </w:r>
      <w:r w:rsidRPr="004D6456">
        <w:rPr>
          <w:rFonts w:cstheme="minorHAnsi"/>
        </w:rPr>
        <w:t xml:space="preserve"> – ehitusega Eestis on võimalik alustada pärast eelprojekti alusel koostatud </w:t>
      </w:r>
      <w:r w:rsidR="00A80DED" w:rsidRPr="004D6456">
        <w:rPr>
          <w:rFonts w:cstheme="minorHAnsi"/>
        </w:rPr>
        <w:t xml:space="preserve">raudtee </w:t>
      </w:r>
      <w:r w:rsidRPr="004D6456">
        <w:rPr>
          <w:rFonts w:cstheme="minorHAnsi"/>
        </w:rPr>
        <w:t xml:space="preserve">tehnilise projekti valmimist. Sealjuures on võimalik tehnilist projekti </w:t>
      </w:r>
      <w:r w:rsidR="00A80DED" w:rsidRPr="004D6456">
        <w:rPr>
          <w:rFonts w:cstheme="minorHAnsi"/>
        </w:rPr>
        <w:t>mõn</w:t>
      </w:r>
      <w:r w:rsidR="0037564E">
        <w:rPr>
          <w:rFonts w:cstheme="minorHAnsi"/>
        </w:rPr>
        <w:t>edes</w:t>
      </w:r>
      <w:r w:rsidR="00A80DED" w:rsidRPr="004D6456">
        <w:rPr>
          <w:rFonts w:cstheme="minorHAnsi"/>
        </w:rPr>
        <w:t xml:space="preserve"> lõikudes </w:t>
      </w:r>
      <w:r w:rsidRPr="004D6456">
        <w:rPr>
          <w:rFonts w:cstheme="minorHAnsi"/>
        </w:rPr>
        <w:t>koostama hakata enne eelprojekteerimise lõppu, kuna erinevad eelprojekti lõigud valmivad eri a</w:t>
      </w:r>
      <w:r w:rsidR="0037564E">
        <w:rPr>
          <w:rFonts w:cstheme="minorHAnsi"/>
        </w:rPr>
        <w:t>egadel</w:t>
      </w:r>
      <w:r w:rsidRPr="004D6456">
        <w:rPr>
          <w:rFonts w:cstheme="minorHAnsi"/>
        </w:rPr>
        <w:t xml:space="preserve">. Seega </w:t>
      </w:r>
      <w:r w:rsidR="0037564E">
        <w:rPr>
          <w:rFonts w:cstheme="minorHAnsi"/>
        </w:rPr>
        <w:t>saab</w:t>
      </w:r>
      <w:r w:rsidRPr="004D6456">
        <w:rPr>
          <w:rFonts w:cstheme="minorHAnsi"/>
        </w:rPr>
        <w:t xml:space="preserve"> ehitusega alustada 2019. aastal. Praeguseks on </w:t>
      </w:r>
      <w:r w:rsidR="0037564E">
        <w:rPr>
          <w:rFonts w:cstheme="minorHAnsi"/>
        </w:rPr>
        <w:t xml:space="preserve">EL toetusena </w:t>
      </w:r>
      <w:r w:rsidRPr="004D6456">
        <w:rPr>
          <w:rFonts w:cstheme="minorHAnsi"/>
        </w:rPr>
        <w:t xml:space="preserve">olemas vahendid raudteetammi, eritasandiliste ristmike ning elektrivarustustööde I faasi ehitamiseks. </w:t>
      </w:r>
      <w:r w:rsidR="00137580">
        <w:rPr>
          <w:rFonts w:cstheme="minorHAnsi"/>
        </w:rPr>
        <w:t>15.11.</w:t>
      </w:r>
      <w:r w:rsidR="00A80DED" w:rsidRPr="004D6456">
        <w:rPr>
          <w:rFonts w:cstheme="minorHAnsi"/>
        </w:rPr>
        <w:t xml:space="preserve">2016. a </w:t>
      </w:r>
      <w:r w:rsidR="002045AB" w:rsidRPr="004D6456">
        <w:rPr>
          <w:rFonts w:cstheme="minorHAnsi"/>
        </w:rPr>
        <w:t xml:space="preserve">CEF </w:t>
      </w:r>
      <w:r w:rsidR="00137580">
        <w:rPr>
          <w:rFonts w:cstheme="minorHAnsi"/>
        </w:rPr>
        <w:t xml:space="preserve">II </w:t>
      </w:r>
      <w:r w:rsidRPr="004D6456">
        <w:rPr>
          <w:rFonts w:cstheme="minorHAnsi"/>
        </w:rPr>
        <w:t xml:space="preserve">taotluse </w:t>
      </w:r>
      <w:r w:rsidR="00202473" w:rsidRPr="004D6456">
        <w:rPr>
          <w:rFonts w:cstheme="minorHAnsi"/>
        </w:rPr>
        <w:t xml:space="preserve">alusel </w:t>
      </w:r>
      <w:r w:rsidR="00137580">
        <w:rPr>
          <w:rFonts w:cstheme="minorHAnsi"/>
        </w:rPr>
        <w:t xml:space="preserve">sõlmitud </w:t>
      </w:r>
      <w:r w:rsidR="0037564E">
        <w:rPr>
          <w:rFonts w:cstheme="minorHAnsi"/>
        </w:rPr>
        <w:t>rahastusleppe</w:t>
      </w:r>
      <w:r w:rsidR="00137580">
        <w:rPr>
          <w:rFonts w:cstheme="minorHAnsi"/>
        </w:rPr>
        <w:t xml:space="preserve"> </w:t>
      </w:r>
      <w:r w:rsidR="00202473" w:rsidRPr="004D6456">
        <w:rPr>
          <w:rFonts w:cstheme="minorHAnsi"/>
        </w:rPr>
        <w:t xml:space="preserve">raames rahastatakse peamiselt </w:t>
      </w:r>
      <w:r w:rsidRPr="004D6456">
        <w:rPr>
          <w:rFonts w:cstheme="minorHAnsi"/>
        </w:rPr>
        <w:t>Ülemiste reisiterminali ning Tallinna lennujaama vahelise trammiliini ehitamist, millega alustati juba 2016. aasta alguses</w:t>
      </w:r>
      <w:r w:rsidR="00202473" w:rsidRPr="004D6456">
        <w:rPr>
          <w:rFonts w:cstheme="minorHAnsi"/>
        </w:rPr>
        <w:t xml:space="preserve"> (valmib 2017. aasta lõpul)</w:t>
      </w:r>
      <w:r w:rsidRPr="004D6456">
        <w:rPr>
          <w:rFonts w:cstheme="minorHAnsi"/>
        </w:rPr>
        <w:t>.</w:t>
      </w:r>
      <w:r w:rsidR="008746B5" w:rsidRPr="004D6456">
        <w:rPr>
          <w:rFonts w:cstheme="minorHAnsi"/>
        </w:rPr>
        <w:t xml:space="preserve"> </w:t>
      </w:r>
    </w:p>
    <w:p w:rsidR="00CF3FC9" w:rsidRPr="004D6456" w:rsidRDefault="008746B5" w:rsidP="009E5F09">
      <w:pPr>
        <w:jc w:val="both"/>
        <w:rPr>
          <w:rFonts w:cstheme="minorHAnsi"/>
        </w:rPr>
      </w:pPr>
      <w:r w:rsidRPr="004D6456">
        <w:rPr>
          <w:rFonts w:cstheme="minorHAnsi"/>
        </w:rPr>
        <w:t xml:space="preserve">Kõigi </w:t>
      </w:r>
      <w:r w:rsidR="00202473" w:rsidRPr="004D6456">
        <w:rPr>
          <w:rFonts w:cstheme="minorHAnsi"/>
        </w:rPr>
        <w:t xml:space="preserve">RB </w:t>
      </w:r>
      <w:r w:rsidRPr="004D6456">
        <w:rPr>
          <w:rFonts w:cstheme="minorHAnsi"/>
        </w:rPr>
        <w:t xml:space="preserve">ehitustööde </w:t>
      </w:r>
      <w:r w:rsidR="0037564E">
        <w:rPr>
          <w:rFonts w:cstheme="minorHAnsi"/>
        </w:rPr>
        <w:t xml:space="preserve">kavakohane </w:t>
      </w:r>
      <w:r w:rsidRPr="004D6456">
        <w:rPr>
          <w:rFonts w:cstheme="minorHAnsi"/>
        </w:rPr>
        <w:t xml:space="preserve">valmimistähtaeg on 2025. aasta, misjärel on trass võimalik </w:t>
      </w:r>
      <w:r w:rsidR="0037564E">
        <w:rPr>
          <w:rFonts w:cstheme="minorHAnsi"/>
        </w:rPr>
        <w:t xml:space="preserve">anda </w:t>
      </w:r>
      <w:r w:rsidR="000D4D93" w:rsidRPr="004D6456">
        <w:rPr>
          <w:rFonts w:cstheme="minorHAnsi"/>
        </w:rPr>
        <w:t>2026. aastast</w:t>
      </w:r>
      <w:r w:rsidR="000D4D93">
        <w:rPr>
          <w:rFonts w:cstheme="minorHAnsi"/>
        </w:rPr>
        <w:t xml:space="preserve"> </w:t>
      </w:r>
      <w:r w:rsidR="0037564E">
        <w:rPr>
          <w:rFonts w:cstheme="minorHAnsi"/>
        </w:rPr>
        <w:t>reisija- ja kaubaveoks kasutusse</w:t>
      </w:r>
      <w:r w:rsidRPr="004D6456">
        <w:rPr>
          <w:rFonts w:cstheme="minorHAnsi"/>
        </w:rPr>
        <w:t>.</w:t>
      </w:r>
    </w:p>
    <w:p w:rsidR="00C22BF7" w:rsidRPr="004D6456" w:rsidRDefault="008746B5" w:rsidP="009E5F09">
      <w:pPr>
        <w:jc w:val="both"/>
        <w:rPr>
          <w:rFonts w:cstheme="minorHAnsi"/>
        </w:rPr>
      </w:pPr>
      <w:r w:rsidRPr="004D6456">
        <w:rPr>
          <w:rFonts w:cstheme="minorHAnsi"/>
          <w:b/>
        </w:rPr>
        <w:t>Käimasolevad uuringud</w:t>
      </w:r>
      <w:r w:rsidR="009E5F09" w:rsidRPr="004D6456">
        <w:rPr>
          <w:rFonts w:cstheme="minorHAnsi"/>
        </w:rPr>
        <w:t xml:space="preserve"> – </w:t>
      </w:r>
      <w:r w:rsidR="000D4D93">
        <w:rPr>
          <w:rFonts w:cstheme="minorHAnsi"/>
        </w:rPr>
        <w:t>Hanke tulemusel</w:t>
      </w:r>
      <w:r w:rsidR="009C1C72">
        <w:rPr>
          <w:rFonts w:cstheme="minorHAnsi"/>
        </w:rPr>
        <w:t xml:space="preserve"> on </w:t>
      </w:r>
      <w:r w:rsidR="000D4D93">
        <w:rPr>
          <w:rFonts w:cstheme="minorHAnsi"/>
        </w:rPr>
        <w:t>käimas</w:t>
      </w:r>
      <w:r w:rsidR="009C1C72">
        <w:rPr>
          <w:rFonts w:cstheme="minorHAnsi"/>
        </w:rPr>
        <w:t xml:space="preserve"> </w:t>
      </w:r>
      <w:r w:rsidRPr="004D6456">
        <w:rPr>
          <w:rFonts w:cstheme="minorHAnsi"/>
        </w:rPr>
        <w:t xml:space="preserve">Muuga multimodaalse terminali tehnoloogiliste ja ruumiliste vajaduste </w:t>
      </w:r>
      <w:r w:rsidR="000D4D93" w:rsidRPr="004D6456">
        <w:rPr>
          <w:rFonts w:cstheme="minorHAnsi"/>
        </w:rPr>
        <w:t>väljaselgitami</w:t>
      </w:r>
      <w:r w:rsidR="000D4D93">
        <w:rPr>
          <w:rFonts w:cstheme="minorHAnsi"/>
        </w:rPr>
        <w:t>ne</w:t>
      </w:r>
      <w:r w:rsidRPr="004D6456">
        <w:rPr>
          <w:rFonts w:cstheme="minorHAnsi"/>
        </w:rPr>
        <w:t xml:space="preserve">. </w:t>
      </w:r>
      <w:r w:rsidR="000D4D93">
        <w:rPr>
          <w:rFonts w:cstheme="minorHAnsi"/>
        </w:rPr>
        <w:t>Samuti on k</w:t>
      </w:r>
      <w:r w:rsidR="00202473" w:rsidRPr="004D6456">
        <w:rPr>
          <w:rFonts w:cstheme="minorHAnsi"/>
        </w:rPr>
        <w:t xml:space="preserve">äimas </w:t>
      </w:r>
      <w:r w:rsidR="002045AB" w:rsidRPr="004D6456">
        <w:rPr>
          <w:rFonts w:cstheme="minorHAnsi"/>
        </w:rPr>
        <w:t>ehitus</w:t>
      </w:r>
      <w:r w:rsidRPr="004D6456">
        <w:rPr>
          <w:rFonts w:cstheme="minorHAnsi"/>
        </w:rPr>
        <w:t>maavarade varustuskindluse tagamise uuring, mis peab välja selgitama ehitamiseks vajalike maavarade olemasolu</w:t>
      </w:r>
      <w:r w:rsidR="002045AB" w:rsidRPr="004D6456">
        <w:rPr>
          <w:rFonts w:cstheme="minorHAnsi"/>
        </w:rPr>
        <w:t>, kvaliteedi</w:t>
      </w:r>
      <w:r w:rsidRPr="004D6456">
        <w:rPr>
          <w:rFonts w:cstheme="minorHAnsi"/>
        </w:rPr>
        <w:t xml:space="preserve"> ja saamise võimalused Eestis</w:t>
      </w:r>
      <w:r w:rsidR="00BC0AF3">
        <w:rPr>
          <w:rFonts w:cstheme="minorHAnsi"/>
        </w:rPr>
        <w:t xml:space="preserve"> (sh RB trassi lähikonnas)</w:t>
      </w:r>
      <w:r w:rsidR="009C1C72">
        <w:rPr>
          <w:rFonts w:cstheme="minorHAnsi"/>
        </w:rPr>
        <w:t>; uuringu esimene faas on kavas lõpetada 2017. aasta I. kvartali lõpuks</w:t>
      </w:r>
      <w:r w:rsidRPr="004D6456">
        <w:rPr>
          <w:rFonts w:cstheme="minorHAnsi"/>
        </w:rPr>
        <w:t xml:space="preserve">. </w:t>
      </w:r>
      <w:r w:rsidR="00A80DED" w:rsidRPr="004D6456">
        <w:rPr>
          <w:rFonts w:cstheme="minorHAnsi"/>
        </w:rPr>
        <w:t xml:space="preserve">Käesoleval aastal on plaanitud läbi viia </w:t>
      </w:r>
      <w:r w:rsidRPr="004D6456">
        <w:rPr>
          <w:rFonts w:cstheme="minorHAnsi"/>
        </w:rPr>
        <w:t>RB reisiterminalide majandusliku potentsiaali analüüs (</w:t>
      </w:r>
      <w:r w:rsidR="009F29D4">
        <w:rPr>
          <w:rFonts w:cstheme="minorHAnsi"/>
        </w:rPr>
        <w:t xml:space="preserve">sh </w:t>
      </w:r>
      <w:r w:rsidRPr="004D6456">
        <w:rPr>
          <w:rFonts w:cstheme="minorHAnsi"/>
        </w:rPr>
        <w:t>PPP skeemid terminalide rajamiseks ning haldamiseks), Tallinna Vanasadamat ning RB Ülemiste terminali ühendava trammiliini rajamise teostatavusuuring, Pärnu kaubajaama vajaduse uuring</w:t>
      </w:r>
      <w:r w:rsidR="002045AB" w:rsidRPr="004D6456">
        <w:rPr>
          <w:rFonts w:cstheme="minorHAnsi"/>
        </w:rPr>
        <w:t>, raudtee infrastruktuuri hooldusdepoo tehnilise vajaduse analüüs</w:t>
      </w:r>
      <w:r w:rsidRPr="004D6456">
        <w:rPr>
          <w:rFonts w:cstheme="minorHAnsi"/>
        </w:rPr>
        <w:t xml:space="preserve"> ning RB ehitusliku kontseptsiooni loomine ja ehituslogistika lahenduste alane analüüs.</w:t>
      </w:r>
      <w:r w:rsidR="00A80DED" w:rsidRPr="004D6456">
        <w:rPr>
          <w:rFonts w:cstheme="minorHAnsi"/>
        </w:rPr>
        <w:t xml:space="preserve"> Järgmistele aastatele on planeeritud trassi arheoloogiliste uuringute III etapp.</w:t>
      </w:r>
      <w:r w:rsidR="002045AB" w:rsidRPr="004D6456">
        <w:rPr>
          <w:rFonts w:cstheme="minorHAnsi"/>
        </w:rPr>
        <w:t xml:space="preserve"> </w:t>
      </w:r>
      <w:r w:rsidR="009F29D4">
        <w:rPr>
          <w:rFonts w:cstheme="minorHAnsi"/>
        </w:rPr>
        <w:t>See u</w:t>
      </w:r>
      <w:r w:rsidR="002045AB" w:rsidRPr="004D6456">
        <w:rPr>
          <w:rFonts w:cstheme="minorHAnsi"/>
        </w:rPr>
        <w:t xml:space="preserve">uringute loend </w:t>
      </w:r>
      <w:r w:rsidR="009F29D4">
        <w:rPr>
          <w:rFonts w:cstheme="minorHAnsi"/>
        </w:rPr>
        <w:t xml:space="preserve">ei </w:t>
      </w:r>
      <w:r w:rsidR="002045AB" w:rsidRPr="004D6456">
        <w:rPr>
          <w:rFonts w:cstheme="minorHAnsi"/>
        </w:rPr>
        <w:t xml:space="preserve">ole lõplik. </w:t>
      </w:r>
    </w:p>
    <w:p w:rsidR="00B560D0" w:rsidRDefault="007C1A88" w:rsidP="00B011A8">
      <w:pPr>
        <w:pStyle w:val="Pealkiri1"/>
      </w:pPr>
      <w:bookmarkStart w:id="5" w:name="_Toc474764838"/>
      <w:bookmarkStart w:id="6" w:name="_Toc474765020"/>
      <w:r>
        <w:t>Rail Baltic ja ü</w:t>
      </w:r>
      <w:r w:rsidR="00666ECC">
        <w:t>le-euroopalise transpordipoliitika</w:t>
      </w:r>
      <w:r w:rsidR="00B560D0">
        <w:t xml:space="preserve"> kontekst</w:t>
      </w:r>
      <w:bookmarkEnd w:id="5"/>
      <w:bookmarkEnd w:id="6"/>
    </w:p>
    <w:p w:rsidR="00C77662" w:rsidRDefault="00C77662" w:rsidP="00B011A8">
      <w:pPr>
        <w:spacing w:after="0"/>
        <w:jc w:val="both"/>
        <w:rPr>
          <w:rFonts w:cstheme="minorHAnsi"/>
        </w:rPr>
      </w:pPr>
    </w:p>
    <w:p w:rsidR="009C1C72" w:rsidRDefault="009C1C72" w:rsidP="009C1C72">
      <w:pPr>
        <w:jc w:val="both"/>
        <w:rPr>
          <w:rFonts w:cstheme="minorHAnsi"/>
        </w:rPr>
      </w:pPr>
      <w:r>
        <w:rPr>
          <w:rFonts w:cstheme="minorHAnsi"/>
        </w:rPr>
        <w:t>R</w:t>
      </w:r>
      <w:r w:rsidR="00DA48AF">
        <w:rPr>
          <w:rFonts w:cstheme="minorHAnsi"/>
        </w:rPr>
        <w:t>B</w:t>
      </w:r>
      <w:r>
        <w:rPr>
          <w:rFonts w:cstheme="minorHAnsi"/>
        </w:rPr>
        <w:t xml:space="preserve"> rajamist ning eelkõige selle</w:t>
      </w:r>
      <w:r w:rsidR="009F29D4">
        <w:rPr>
          <w:rFonts w:cstheme="minorHAnsi"/>
        </w:rPr>
        <w:t xml:space="preserve"> </w:t>
      </w:r>
      <w:r>
        <w:rPr>
          <w:rFonts w:cstheme="minorHAnsi"/>
        </w:rPr>
        <w:t xml:space="preserve">rahastamist on </w:t>
      </w:r>
      <w:r w:rsidR="00DA48AF">
        <w:rPr>
          <w:rFonts w:cstheme="minorHAnsi"/>
        </w:rPr>
        <w:t>oluline käsitleda</w:t>
      </w:r>
      <w:r>
        <w:rPr>
          <w:rFonts w:cstheme="minorHAnsi"/>
        </w:rPr>
        <w:t xml:space="preserve"> Euroopa transpordivõrgustiku kontekstis. </w:t>
      </w:r>
    </w:p>
    <w:p w:rsidR="009C1C72" w:rsidRPr="009C1C72" w:rsidRDefault="009C1C72" w:rsidP="009C1C72">
      <w:pPr>
        <w:jc w:val="both"/>
        <w:rPr>
          <w:rFonts w:cstheme="minorHAnsi"/>
        </w:rPr>
      </w:pPr>
      <w:r w:rsidRPr="009C1C72">
        <w:rPr>
          <w:rFonts w:cstheme="minorHAnsi"/>
        </w:rPr>
        <w:t xml:space="preserve">Üle-euroopaline transpordivõrgustik (TEN-T) on </w:t>
      </w:r>
      <w:r>
        <w:rPr>
          <w:rFonts w:cstheme="minorHAnsi"/>
        </w:rPr>
        <w:t xml:space="preserve">viimati </w:t>
      </w:r>
      <w:r w:rsidRPr="009C1C72">
        <w:rPr>
          <w:rFonts w:cstheme="minorHAnsi"/>
        </w:rPr>
        <w:t>defineeritud Euroopa parlamendi ja nõukogu määrusega 1315/2013. Transpordivõrgustik koosneb kahest tasandist: üldvõrk ning põhivõrk</w:t>
      </w:r>
      <w:r>
        <w:rPr>
          <w:rFonts w:cstheme="minorHAnsi"/>
        </w:rPr>
        <w:t>. Transpordivõrgustik koosneb erinevatest transporditaristu liikidest</w:t>
      </w:r>
      <w:r w:rsidRPr="009C1C72">
        <w:rPr>
          <w:rFonts w:cstheme="minorHAnsi"/>
        </w:rPr>
        <w:t xml:space="preserve"> ning sinna kuuluvad nii maanteed, raudteed, sadamad, lennujaamad kui ka siseveeteed. </w:t>
      </w:r>
    </w:p>
    <w:p w:rsidR="009C1C72" w:rsidRPr="009C1C72" w:rsidRDefault="009C1C72" w:rsidP="009C1C72">
      <w:pPr>
        <w:jc w:val="both"/>
        <w:rPr>
          <w:rFonts w:cstheme="minorHAnsi"/>
        </w:rPr>
      </w:pPr>
      <w:r>
        <w:rPr>
          <w:rFonts w:cstheme="minorHAnsi"/>
        </w:rPr>
        <w:t>Kõige üldisema tasemega on defineeritud TEN-T ü</w:t>
      </w:r>
      <w:r w:rsidRPr="009C1C72">
        <w:rPr>
          <w:rFonts w:cstheme="minorHAnsi"/>
        </w:rPr>
        <w:t>ldvõrk</w:t>
      </w:r>
      <w:r>
        <w:rPr>
          <w:rFonts w:cstheme="minorHAnsi"/>
        </w:rPr>
        <w:t xml:space="preserve">. See on eeltoodud määruses kirjeldatud kui </w:t>
      </w:r>
      <w:r w:rsidRPr="009C1C72">
        <w:rPr>
          <w:rFonts w:cstheme="minorHAnsi"/>
        </w:rPr>
        <w:t xml:space="preserve">üle-euroopaline transpordivõrk, mis mis tagab juurdepääsu kõigile liidu piirkondadele, sealhulgas kaugetele piirkondadele, saartele ja äärepoolseimatele piirkondadele ning ühenduvuse nendega. </w:t>
      </w:r>
      <w:r>
        <w:rPr>
          <w:rFonts w:cstheme="minorHAnsi"/>
        </w:rPr>
        <w:t>Vastavalt määrusele</w:t>
      </w:r>
      <w:r w:rsidR="001749C4">
        <w:rPr>
          <w:rFonts w:cstheme="minorHAnsi"/>
        </w:rPr>
        <w:t xml:space="preserve"> </w:t>
      </w:r>
      <w:r>
        <w:rPr>
          <w:rFonts w:cstheme="minorHAnsi"/>
        </w:rPr>
        <w:t xml:space="preserve">on liikmesriikide kohustus teha </w:t>
      </w:r>
      <w:r w:rsidRPr="009C1C72">
        <w:rPr>
          <w:rFonts w:cstheme="minorHAnsi"/>
        </w:rPr>
        <w:t xml:space="preserve">kõik võimalikud jõupingutused selleks, et üldvõrk oleks valmis ja vastaks </w:t>
      </w:r>
      <w:r>
        <w:rPr>
          <w:rFonts w:cstheme="minorHAnsi"/>
        </w:rPr>
        <w:t xml:space="preserve">määruse </w:t>
      </w:r>
      <w:r w:rsidRPr="009C1C72">
        <w:rPr>
          <w:rFonts w:cstheme="minorHAnsi"/>
        </w:rPr>
        <w:t>asjaomastele sätetele 31. detsembriks 2050. Üldvõrku kuuluvad Eestis raudteede puhul lõigud Tapa-Narva, Tartu-Valga, Valga-Koidula ning 1520 mm rööpmelaiusel Tallinn-Pärnu ühendused.</w:t>
      </w:r>
    </w:p>
    <w:p w:rsidR="009C1C72" w:rsidRDefault="009C1C72" w:rsidP="00076718">
      <w:pPr>
        <w:jc w:val="both"/>
        <w:rPr>
          <w:rFonts w:cstheme="minorHAnsi"/>
        </w:rPr>
      </w:pPr>
      <w:r w:rsidRPr="009C1C72">
        <w:rPr>
          <w:rFonts w:cstheme="minorHAnsi"/>
        </w:rPr>
        <w:t xml:space="preserve">Põhivõrk kui jätkusuutliku mitmeliigilise transpordivõrgu arendamise tugisammas peab </w:t>
      </w:r>
      <w:r w:rsidR="00DA48AF">
        <w:rPr>
          <w:rFonts w:cstheme="minorHAnsi"/>
        </w:rPr>
        <w:t>ergutama</w:t>
      </w:r>
      <w:r w:rsidR="00DA48AF" w:rsidRPr="009C1C72">
        <w:rPr>
          <w:rFonts w:cstheme="minorHAnsi"/>
        </w:rPr>
        <w:t xml:space="preserve"> </w:t>
      </w:r>
      <w:r w:rsidRPr="009C1C72">
        <w:rPr>
          <w:rFonts w:cstheme="minorHAnsi"/>
        </w:rPr>
        <w:t xml:space="preserve">kogu üldvõrgu arendamist. Põhivõrk peaks võimaldama keskendada </w:t>
      </w:r>
      <w:r>
        <w:rPr>
          <w:rFonts w:cstheme="minorHAnsi"/>
        </w:rPr>
        <w:t xml:space="preserve">EL </w:t>
      </w:r>
      <w:r w:rsidRPr="009C1C72">
        <w:rPr>
          <w:rFonts w:cstheme="minorHAnsi"/>
        </w:rPr>
        <w:t>meetmed neile üle</w:t>
      </w:r>
      <w:r>
        <w:rPr>
          <w:rFonts w:cstheme="minorHAnsi"/>
        </w:rPr>
        <w:t>-</w:t>
      </w:r>
      <w:r w:rsidRPr="009C1C72">
        <w:rPr>
          <w:rFonts w:cstheme="minorHAnsi"/>
        </w:rPr>
        <w:t xml:space="preserve">euroopalise transpordivõrgu osadele, millel on Euroopa jaoks suurim lisaväärtus, eelkõige piiriülestele lõikudele, puuduvatele ühendustele, lõppsihtkohtade ühendamisele, mitme transpordiliigi ühenduskohtadele ja peamistele kitsaskohtadele, et täita </w:t>
      </w:r>
      <w:r w:rsidR="00DA48AF">
        <w:rPr>
          <w:rFonts w:cstheme="minorHAnsi"/>
        </w:rPr>
        <w:t xml:space="preserve">nn </w:t>
      </w:r>
      <w:r w:rsidRPr="009C1C72">
        <w:rPr>
          <w:rFonts w:cstheme="minorHAnsi"/>
        </w:rPr>
        <w:lastRenderedPageBreak/>
        <w:t xml:space="preserve">transpordi valges raamatus </w:t>
      </w:r>
      <w:r w:rsidR="00DA48AF">
        <w:rPr>
          <w:rFonts w:cstheme="minorHAnsi"/>
        </w:rPr>
        <w:t>„</w:t>
      </w:r>
      <w:r w:rsidR="00DA48AF" w:rsidRPr="00DA48AF">
        <w:rPr>
          <w:rFonts w:cstheme="minorHAnsi"/>
        </w:rPr>
        <w:t>Euroopa ühtse transpordipiirkonna tegevuskava – Konkurentsivõimelise ja</w:t>
      </w:r>
      <w:r w:rsidR="00076718">
        <w:rPr>
          <w:rFonts w:cstheme="minorHAnsi"/>
        </w:rPr>
        <w:t xml:space="preserve"> </w:t>
      </w:r>
      <w:r w:rsidR="00DA48AF" w:rsidRPr="00DA48AF">
        <w:rPr>
          <w:rFonts w:cstheme="minorHAnsi"/>
        </w:rPr>
        <w:t>ressursitõhusa transpordisüsteemi suunas“</w:t>
      </w:r>
      <w:r w:rsidR="00076718">
        <w:rPr>
          <w:rStyle w:val="Allmrkuseviide"/>
          <w:rFonts w:cstheme="minorHAnsi"/>
        </w:rPr>
        <w:footnoteReference w:id="1"/>
      </w:r>
      <w:r w:rsidR="00DA48AF">
        <w:rPr>
          <w:rFonts w:cstheme="minorHAnsi"/>
        </w:rPr>
        <w:t xml:space="preserve"> </w:t>
      </w:r>
      <w:r w:rsidRPr="009C1C72">
        <w:rPr>
          <w:rFonts w:cstheme="minorHAnsi"/>
        </w:rPr>
        <w:t>seatud eesmärk vähendada transpordisektori kasvuhoonegaaside heidet 2050. aastaks 1990. aasta tasemetega võrreldes 60 %. Põhivõrku kuuluvad Eestis järgmised raudteelõigud: Tallinn-Pärnu</w:t>
      </w:r>
      <w:r w:rsidR="00DA48AF">
        <w:rPr>
          <w:rFonts w:cstheme="minorHAnsi"/>
        </w:rPr>
        <w:t>-</w:t>
      </w:r>
      <w:r w:rsidRPr="009C1C72">
        <w:rPr>
          <w:rFonts w:cstheme="minorHAnsi"/>
        </w:rPr>
        <w:t>Ikla (1435</w:t>
      </w:r>
      <w:r w:rsidR="00DA48AF">
        <w:rPr>
          <w:rFonts w:cstheme="minorHAnsi"/>
        </w:rPr>
        <w:t xml:space="preserve"> mm</w:t>
      </w:r>
      <w:r w:rsidRPr="009C1C72">
        <w:rPr>
          <w:rFonts w:cstheme="minorHAnsi"/>
        </w:rPr>
        <w:t xml:space="preserve"> laiusel, ehk R</w:t>
      </w:r>
      <w:r w:rsidR="00F65F54">
        <w:rPr>
          <w:rFonts w:cstheme="minorHAnsi"/>
        </w:rPr>
        <w:t>B</w:t>
      </w:r>
      <w:r w:rsidRPr="009C1C72">
        <w:rPr>
          <w:rFonts w:cstheme="minorHAnsi"/>
        </w:rPr>
        <w:t>), 1520 mm rööpmelaiusel Tallinn-Tapa-Tartu-Koidula.</w:t>
      </w:r>
      <w:r w:rsidR="001749C4">
        <w:rPr>
          <w:rFonts w:cstheme="minorHAnsi"/>
        </w:rPr>
        <w:t xml:space="preserve"> Määrus sätestab liikmesriikide kohustuse teha </w:t>
      </w:r>
      <w:r w:rsidR="001749C4" w:rsidRPr="009C1C72">
        <w:rPr>
          <w:rFonts w:cstheme="minorHAnsi"/>
        </w:rPr>
        <w:t xml:space="preserve">kõik võimalikud jõupingutused selleks, et </w:t>
      </w:r>
      <w:r w:rsidR="001749C4">
        <w:rPr>
          <w:rFonts w:cstheme="minorHAnsi"/>
        </w:rPr>
        <w:t xml:space="preserve">põhivõrk </w:t>
      </w:r>
      <w:r w:rsidR="001749C4" w:rsidRPr="009C1C72">
        <w:rPr>
          <w:rFonts w:cstheme="minorHAnsi"/>
        </w:rPr>
        <w:t xml:space="preserve">oleks valmis ja vastaks </w:t>
      </w:r>
      <w:r w:rsidR="001749C4">
        <w:rPr>
          <w:rFonts w:cstheme="minorHAnsi"/>
        </w:rPr>
        <w:t xml:space="preserve">määruse </w:t>
      </w:r>
      <w:r w:rsidR="001749C4" w:rsidRPr="009C1C72">
        <w:rPr>
          <w:rFonts w:cstheme="minorHAnsi"/>
        </w:rPr>
        <w:t>asjaomaste</w:t>
      </w:r>
      <w:r w:rsidR="001749C4">
        <w:rPr>
          <w:rFonts w:cstheme="minorHAnsi"/>
        </w:rPr>
        <w:t>le sätetele 2030.</w:t>
      </w:r>
      <w:r w:rsidR="00DA48AF">
        <w:rPr>
          <w:rFonts w:cstheme="minorHAnsi"/>
        </w:rPr>
        <w:t>a lõpuks.</w:t>
      </w:r>
    </w:p>
    <w:p w:rsidR="001749C4" w:rsidRDefault="009C1C72" w:rsidP="009C1C72">
      <w:pPr>
        <w:jc w:val="both"/>
        <w:rPr>
          <w:rFonts w:cstheme="minorHAnsi"/>
        </w:rPr>
      </w:pPr>
      <w:r w:rsidRPr="009C1C72">
        <w:rPr>
          <w:rFonts w:cstheme="minorHAnsi"/>
        </w:rPr>
        <w:t xml:space="preserve">Selleks, et rakendada </w:t>
      </w:r>
      <w:r w:rsidR="00DA48AF">
        <w:rPr>
          <w:rFonts w:cstheme="minorHAnsi"/>
        </w:rPr>
        <w:t xml:space="preserve">TEN-T </w:t>
      </w:r>
      <w:r w:rsidRPr="009C1C72">
        <w:rPr>
          <w:rFonts w:cstheme="minorHAnsi"/>
        </w:rPr>
        <w:t>põhivõrk kindlaksmääratud aja jooksul, kasutatakse vastavalt eelmainitud määrusele põhivõrgu rakendamist põhivõrgu koridoride kaudu. Põhivõrgukoridorid hõlmavad kõige tähtsamaid põhivõrgu kaugtranspordivoogusid ja eelkõige on nende eesmärk p</w:t>
      </w:r>
      <w:r w:rsidR="001749C4">
        <w:rPr>
          <w:rFonts w:cstheme="minorHAnsi"/>
        </w:rPr>
        <w:t xml:space="preserve">arandada </w:t>
      </w:r>
      <w:r w:rsidR="00DA48AF">
        <w:rPr>
          <w:rFonts w:cstheme="minorHAnsi"/>
        </w:rPr>
        <w:t xml:space="preserve">EL </w:t>
      </w:r>
      <w:r w:rsidR="001749C4">
        <w:rPr>
          <w:rFonts w:cstheme="minorHAnsi"/>
        </w:rPr>
        <w:t>piiriüleseid ühendusi</w:t>
      </w:r>
      <w:r w:rsidRPr="009C1C72">
        <w:rPr>
          <w:rFonts w:cstheme="minorHAnsi"/>
        </w:rPr>
        <w:t>. Põhivõrgukoridorid on sätestatud Euroopa parlamendi ja nõukogu määruses 1316/2013. Sama määrusega l</w:t>
      </w:r>
      <w:r w:rsidR="00DA48AF">
        <w:rPr>
          <w:rFonts w:cstheme="minorHAnsi"/>
        </w:rPr>
        <w:t>oodi</w:t>
      </w:r>
      <w:r w:rsidRPr="009C1C72">
        <w:rPr>
          <w:rFonts w:cstheme="minorHAnsi"/>
        </w:rPr>
        <w:t xml:space="preserve"> Euroopa ühendamise rahastu, mis on mõeldud põhivõrgukoridoride väljaehitamise rahastamiseks. Eestit läbib Põhjamere-Läänemere põhivõrgukoridor (koridor nr 8), mis hõlmab </w:t>
      </w:r>
      <w:r w:rsidR="00F65F54">
        <w:rPr>
          <w:rFonts w:cstheme="minorHAnsi"/>
        </w:rPr>
        <w:t>RB-d</w:t>
      </w:r>
      <w:r w:rsidRPr="009C1C72">
        <w:rPr>
          <w:rFonts w:cstheme="minorHAnsi"/>
        </w:rPr>
        <w:t xml:space="preserve">, Via Balticat, Tallinna ja Muuga sadamaid ning Tallinna lennujaama. </w:t>
      </w:r>
    </w:p>
    <w:p w:rsidR="001749C4" w:rsidRDefault="001749C4" w:rsidP="009C1C72">
      <w:pPr>
        <w:jc w:val="both"/>
        <w:rPr>
          <w:rFonts w:cstheme="minorHAnsi"/>
        </w:rPr>
      </w:pPr>
      <w:r w:rsidRPr="009C1C72">
        <w:rPr>
          <w:rFonts w:cstheme="minorHAnsi"/>
        </w:rPr>
        <w:t>Euroopa toetuste kontekstis tähendab see, et prioriteetse</w:t>
      </w:r>
      <w:r w:rsidR="00DA48AF">
        <w:rPr>
          <w:rFonts w:cstheme="minorHAnsi"/>
        </w:rPr>
        <w:t xml:space="preserve">na </w:t>
      </w:r>
      <w:r w:rsidR="00B8076B">
        <w:rPr>
          <w:rFonts w:cstheme="minorHAnsi"/>
        </w:rPr>
        <w:t>käsitletakse</w:t>
      </w:r>
      <w:r w:rsidRPr="009C1C72">
        <w:rPr>
          <w:rFonts w:cstheme="minorHAnsi"/>
        </w:rPr>
        <w:t xml:space="preserve"> investeeringu</w:t>
      </w:r>
      <w:r w:rsidR="00B8076B">
        <w:rPr>
          <w:rFonts w:cstheme="minorHAnsi"/>
        </w:rPr>
        <w:t>i</w:t>
      </w:r>
      <w:r w:rsidRPr="009C1C72">
        <w:rPr>
          <w:rFonts w:cstheme="minorHAnsi"/>
        </w:rPr>
        <w:t>d põhivõrgukoridoride väljaehitamisse. Arvestades sellega, et raudteeühendus</w:t>
      </w:r>
      <w:r w:rsidR="00B8076B">
        <w:rPr>
          <w:rFonts w:cstheme="minorHAnsi"/>
        </w:rPr>
        <w:t>t</w:t>
      </w:r>
      <w:r w:rsidRPr="009C1C72">
        <w:rPr>
          <w:rFonts w:cstheme="minorHAnsi"/>
        </w:rPr>
        <w:t>e</w:t>
      </w:r>
      <w:r w:rsidR="00B8076B">
        <w:rPr>
          <w:rFonts w:cstheme="minorHAnsi"/>
        </w:rPr>
        <w:t xml:space="preserve"> arendamine</w:t>
      </w:r>
      <w:r w:rsidRPr="009C1C72">
        <w:rPr>
          <w:rFonts w:cstheme="minorHAnsi"/>
        </w:rPr>
        <w:t xml:space="preserve"> on E</w:t>
      </w:r>
      <w:r w:rsidR="00B8076B">
        <w:rPr>
          <w:rFonts w:cstheme="minorHAnsi"/>
        </w:rPr>
        <w:t>L eelarve kontekstis</w:t>
      </w:r>
      <w:r w:rsidRPr="009C1C72">
        <w:rPr>
          <w:rFonts w:cstheme="minorHAnsi"/>
        </w:rPr>
        <w:t xml:space="preserve"> eelistatud võrreldes maanteedega, </w:t>
      </w:r>
      <w:r w:rsidR="008919CC">
        <w:rPr>
          <w:rFonts w:cstheme="minorHAnsi"/>
        </w:rPr>
        <w:t>käsitletakse</w:t>
      </w:r>
      <w:r w:rsidRPr="009C1C72">
        <w:rPr>
          <w:rFonts w:cstheme="minorHAnsi"/>
        </w:rPr>
        <w:t xml:space="preserve"> </w:t>
      </w:r>
      <w:r w:rsidR="00F65F54">
        <w:rPr>
          <w:rFonts w:cstheme="minorHAnsi"/>
        </w:rPr>
        <w:t>RB</w:t>
      </w:r>
      <w:r w:rsidRPr="009C1C72">
        <w:rPr>
          <w:rFonts w:cstheme="minorHAnsi"/>
        </w:rPr>
        <w:t xml:space="preserve"> </w:t>
      </w:r>
      <w:r w:rsidR="008919CC">
        <w:rPr>
          <w:rFonts w:cstheme="minorHAnsi"/>
        </w:rPr>
        <w:t xml:space="preserve">projekti </w:t>
      </w:r>
      <w:r w:rsidRPr="009C1C72">
        <w:rPr>
          <w:rFonts w:cstheme="minorHAnsi"/>
        </w:rPr>
        <w:t xml:space="preserve"> prioriteet</w:t>
      </w:r>
      <w:r w:rsidR="008919CC">
        <w:rPr>
          <w:rFonts w:cstheme="minorHAnsi"/>
        </w:rPr>
        <w:t>sena</w:t>
      </w:r>
      <w:r w:rsidRPr="009C1C72">
        <w:rPr>
          <w:rFonts w:cstheme="minorHAnsi"/>
        </w:rPr>
        <w:t xml:space="preserve"> võrreldes nt Via Balticaga. Arvestada tuleb ka </w:t>
      </w:r>
      <w:r w:rsidR="008919CC">
        <w:rPr>
          <w:rFonts w:cstheme="minorHAnsi"/>
        </w:rPr>
        <w:t xml:space="preserve">projektivalikuks kehtestatud </w:t>
      </w:r>
      <w:r w:rsidRPr="009C1C72">
        <w:rPr>
          <w:rFonts w:cstheme="minorHAnsi"/>
        </w:rPr>
        <w:t>konkreetsete kriteeriumitega– nt rahastatakse raudteeprojektidest selliseid, mille tulemusena paraneb koostalitlusvõime (</w:t>
      </w:r>
      <w:r w:rsidR="008919CC">
        <w:rPr>
          <w:rFonts w:cstheme="minorHAnsi"/>
        </w:rPr>
        <w:t>teisisõnu</w:t>
      </w:r>
      <w:r w:rsidRPr="009C1C72">
        <w:rPr>
          <w:rFonts w:cstheme="minorHAnsi"/>
        </w:rPr>
        <w:t xml:space="preserve">: 1435 mm laiused teed koos ERTMS liiklusjuhtimissüsteemi kasutamisega vs 1520 mm raudteed, mille koostalitlus ülejäänud Euroopa raudteevõrguga </w:t>
      </w:r>
      <w:r w:rsidR="008919CC">
        <w:rPr>
          <w:rFonts w:cstheme="minorHAnsi"/>
        </w:rPr>
        <w:t xml:space="preserve">projekti tulemusel </w:t>
      </w:r>
      <w:r w:rsidRPr="009C1C72">
        <w:rPr>
          <w:rFonts w:cstheme="minorHAnsi"/>
        </w:rPr>
        <w:t>ei parane</w:t>
      </w:r>
      <w:r w:rsidR="008919CC">
        <w:rPr>
          <w:rFonts w:cstheme="minorHAnsi"/>
        </w:rPr>
        <w:t>ks</w:t>
      </w:r>
      <w:r w:rsidRPr="009C1C72">
        <w:rPr>
          <w:rFonts w:cstheme="minorHAnsi"/>
        </w:rPr>
        <w:t>), projekti</w:t>
      </w:r>
      <w:r w:rsidR="008919CC">
        <w:rPr>
          <w:rFonts w:cstheme="minorHAnsi"/>
        </w:rPr>
        <w:t>l on</w:t>
      </w:r>
      <w:r w:rsidRPr="009C1C72">
        <w:rPr>
          <w:rFonts w:cstheme="minorHAnsi"/>
        </w:rPr>
        <w:t xml:space="preserve"> lisandväärtus E</w:t>
      </w:r>
      <w:r w:rsidR="008919CC">
        <w:rPr>
          <w:rFonts w:cstheme="minorHAnsi"/>
        </w:rPr>
        <w:t>L seisukohast</w:t>
      </w:r>
      <w:r w:rsidRPr="001749C4">
        <w:rPr>
          <w:rFonts w:cstheme="minorHAnsi"/>
        </w:rPr>
        <w:t xml:space="preserve"> </w:t>
      </w:r>
      <w:r w:rsidRPr="009C1C72">
        <w:rPr>
          <w:rFonts w:cstheme="minorHAnsi"/>
        </w:rPr>
        <w:t>(</w:t>
      </w:r>
      <w:r>
        <w:rPr>
          <w:rFonts w:cstheme="minorHAnsi"/>
        </w:rPr>
        <w:t xml:space="preserve">nn </w:t>
      </w:r>
      <w:r w:rsidRPr="001749C4">
        <w:rPr>
          <w:rFonts w:cstheme="minorHAnsi"/>
          <w:i/>
        </w:rPr>
        <w:t>European added value</w:t>
      </w:r>
      <w:r w:rsidRPr="009C1C72">
        <w:rPr>
          <w:rFonts w:cstheme="minorHAnsi"/>
        </w:rPr>
        <w:t>)</w:t>
      </w:r>
      <w:r>
        <w:rPr>
          <w:rFonts w:cstheme="minorHAnsi"/>
        </w:rPr>
        <w:t xml:space="preserve">. </w:t>
      </w:r>
      <w:r w:rsidRPr="009C1C72">
        <w:rPr>
          <w:rFonts w:cstheme="minorHAnsi"/>
        </w:rPr>
        <w:t xml:space="preserve">Määruse 1316/2013 lisas I on välja toodud ka </w:t>
      </w:r>
      <w:r w:rsidR="008919CC">
        <w:rPr>
          <w:rFonts w:cstheme="minorHAnsi"/>
        </w:rPr>
        <w:t xml:space="preserve">TEN-T </w:t>
      </w:r>
      <w:r w:rsidRPr="009C1C72">
        <w:rPr>
          <w:rFonts w:cstheme="minorHAnsi"/>
        </w:rPr>
        <w:t>põhivõrgukoridoride kindlaksmääratud lõigud (sh projektid), mi</w:t>
      </w:r>
      <w:r w:rsidR="008919CC">
        <w:rPr>
          <w:rFonts w:cstheme="minorHAnsi"/>
        </w:rPr>
        <w:t>da</w:t>
      </w:r>
      <w:r w:rsidRPr="009C1C72">
        <w:rPr>
          <w:rFonts w:cstheme="minorHAnsi"/>
        </w:rPr>
        <w:t xml:space="preserve"> eeltoodust lähtuvalt </w:t>
      </w:r>
      <w:r w:rsidR="008919CC">
        <w:rPr>
          <w:rFonts w:cstheme="minorHAnsi"/>
        </w:rPr>
        <w:t>käsitletakse perioodi 2014-2020 CEF vahendite kasutuse kontekstis</w:t>
      </w:r>
      <w:r w:rsidRPr="009C1C72">
        <w:rPr>
          <w:rFonts w:cstheme="minorHAnsi"/>
        </w:rPr>
        <w:t xml:space="preserve"> prioriteetse</w:t>
      </w:r>
      <w:r w:rsidR="008919CC">
        <w:rPr>
          <w:rFonts w:cstheme="minorHAnsi"/>
        </w:rPr>
        <w:t>tena</w:t>
      </w:r>
      <w:r w:rsidRPr="009C1C72">
        <w:rPr>
          <w:rFonts w:cstheme="minorHAnsi"/>
        </w:rPr>
        <w:t xml:space="preserve"> – sinna kuulub </w:t>
      </w:r>
      <w:r w:rsidR="008919CC">
        <w:rPr>
          <w:rFonts w:cstheme="minorHAnsi"/>
        </w:rPr>
        <w:t xml:space="preserve">ka </w:t>
      </w:r>
      <w:r w:rsidRPr="009C1C72">
        <w:rPr>
          <w:rFonts w:cstheme="minorHAnsi"/>
        </w:rPr>
        <w:t xml:space="preserve">uue raudteeühenduse rajamine suunal Tallinn-Riia-Kaunas-Varssavi; vastavalt määruse 1315/2013 lisas olevale kaardimaterjalile tähendab see Eestis Pärnut läbivat </w:t>
      </w:r>
      <w:r w:rsidR="00F65F54">
        <w:rPr>
          <w:rFonts w:cstheme="minorHAnsi"/>
        </w:rPr>
        <w:t>RB-d</w:t>
      </w:r>
      <w:r w:rsidRPr="009C1C72">
        <w:rPr>
          <w:rFonts w:cstheme="minorHAnsi"/>
        </w:rPr>
        <w:t>.</w:t>
      </w:r>
    </w:p>
    <w:p w:rsidR="00B560D0" w:rsidRPr="009C1C72" w:rsidRDefault="001749C4" w:rsidP="009C1C72">
      <w:pPr>
        <w:jc w:val="both"/>
        <w:rPr>
          <w:rFonts w:cstheme="minorHAnsi"/>
        </w:rPr>
      </w:pPr>
      <w:r>
        <w:rPr>
          <w:rFonts w:cstheme="minorHAnsi"/>
        </w:rPr>
        <w:t xml:space="preserve">Oluline on siinkohal, et </w:t>
      </w:r>
      <w:r w:rsidR="009C1C72" w:rsidRPr="009C1C72">
        <w:rPr>
          <w:rFonts w:cstheme="minorHAnsi"/>
        </w:rPr>
        <w:t xml:space="preserve">Tallinn-Tapa-Tartu-Koidula raudtee </w:t>
      </w:r>
      <w:r w:rsidR="00315691">
        <w:rPr>
          <w:rFonts w:cstheme="minorHAnsi"/>
        </w:rPr>
        <w:t xml:space="preserve">on küll osa põhivõrgust, ent </w:t>
      </w:r>
      <w:r w:rsidR="009C1C72" w:rsidRPr="009C1C72">
        <w:rPr>
          <w:rFonts w:cstheme="minorHAnsi"/>
        </w:rPr>
        <w:t xml:space="preserve">ei kuulu </w:t>
      </w:r>
      <w:r w:rsidR="00315691">
        <w:rPr>
          <w:rFonts w:cstheme="minorHAnsi"/>
        </w:rPr>
        <w:t xml:space="preserve">viidatud EL määruse kohaselt </w:t>
      </w:r>
      <w:r w:rsidR="009C1C72" w:rsidRPr="009C1C72">
        <w:rPr>
          <w:rFonts w:cstheme="minorHAnsi"/>
        </w:rPr>
        <w:t>ühtegi põhivõrgu koridori</w:t>
      </w:r>
      <w:r w:rsidR="00315691">
        <w:rPr>
          <w:rFonts w:cstheme="minorHAnsi"/>
        </w:rPr>
        <w:t>,</w:t>
      </w:r>
      <w:r>
        <w:rPr>
          <w:rFonts w:cstheme="minorHAnsi"/>
        </w:rPr>
        <w:t xml:space="preserve"> ning Tartu-Valga raudteeühendus on osa üldvõrgust</w:t>
      </w:r>
      <w:r w:rsidR="009C1C72" w:rsidRPr="009C1C72">
        <w:rPr>
          <w:rFonts w:cstheme="minorHAnsi"/>
        </w:rPr>
        <w:t xml:space="preserve">. </w:t>
      </w:r>
      <w:r>
        <w:rPr>
          <w:rFonts w:cstheme="minorHAnsi"/>
        </w:rPr>
        <w:t>See</w:t>
      </w:r>
      <w:r w:rsidR="00315691">
        <w:rPr>
          <w:rFonts w:cstheme="minorHAnsi"/>
        </w:rPr>
        <w:t>ga tuleb riigisiseselt olulist</w:t>
      </w:r>
      <w:r>
        <w:rPr>
          <w:rFonts w:cstheme="minorHAnsi"/>
        </w:rPr>
        <w:t xml:space="preserve"> Tallinnast Koidula ja Valga suunaliste raudteeühenduste parendamis</w:t>
      </w:r>
      <w:r w:rsidR="00182C29">
        <w:rPr>
          <w:rFonts w:cstheme="minorHAnsi"/>
        </w:rPr>
        <w:t xml:space="preserve">t </w:t>
      </w:r>
      <w:r>
        <w:rPr>
          <w:rFonts w:cstheme="minorHAnsi"/>
        </w:rPr>
        <w:t>(nt kiiruste tõstmine 160 km/h-le)</w:t>
      </w:r>
      <w:r w:rsidR="00182C29">
        <w:rPr>
          <w:rFonts w:cstheme="minorHAnsi"/>
        </w:rPr>
        <w:t xml:space="preserve"> rahastada muudest vahenditest kui CEF</w:t>
      </w:r>
      <w:r>
        <w:rPr>
          <w:rFonts w:cstheme="minorHAnsi"/>
        </w:rPr>
        <w:t xml:space="preserve"> (nagu </w:t>
      </w:r>
      <w:r w:rsidR="00E4369E">
        <w:rPr>
          <w:rFonts w:cstheme="minorHAnsi"/>
        </w:rPr>
        <w:t xml:space="preserve">nt EL </w:t>
      </w:r>
      <w:r>
        <w:rPr>
          <w:rFonts w:cstheme="minorHAnsi"/>
        </w:rPr>
        <w:t xml:space="preserve">Ühtekuuluvusfond või Regionaalarengufond, kust Tallinn-Tapa-Tartu raudteeühenduse uuendamist </w:t>
      </w:r>
      <w:r w:rsidR="00E4369E">
        <w:rPr>
          <w:rFonts w:cstheme="minorHAnsi"/>
        </w:rPr>
        <w:t>ka varem olulises mahus kaasrahastatud</w:t>
      </w:r>
      <w:r>
        <w:rPr>
          <w:rFonts w:cstheme="minorHAnsi"/>
        </w:rPr>
        <w:t xml:space="preserve"> on) ja riigi omavahenditest.</w:t>
      </w:r>
    </w:p>
    <w:p w:rsidR="00541246" w:rsidRDefault="00541246" w:rsidP="00B011A8">
      <w:pPr>
        <w:pStyle w:val="Pealkiri1"/>
      </w:pPr>
      <w:bookmarkStart w:id="7" w:name="_Toc474764839"/>
      <w:bookmarkStart w:id="8" w:name="_Toc474765021"/>
      <w:r>
        <w:t>RB rahastamisest</w:t>
      </w:r>
      <w:bookmarkEnd w:id="7"/>
      <w:bookmarkEnd w:id="8"/>
    </w:p>
    <w:p w:rsidR="00C77662" w:rsidRDefault="00C77662" w:rsidP="00B011A8">
      <w:pPr>
        <w:spacing w:after="0"/>
        <w:jc w:val="both"/>
        <w:rPr>
          <w:rFonts w:cstheme="minorHAnsi"/>
        </w:rPr>
      </w:pPr>
    </w:p>
    <w:p w:rsidR="0002095E" w:rsidRDefault="0002095E" w:rsidP="0002095E">
      <w:pPr>
        <w:jc w:val="both"/>
        <w:rPr>
          <w:rFonts w:cstheme="minorHAnsi"/>
        </w:rPr>
      </w:pPr>
      <w:r w:rsidRPr="00B560D0">
        <w:rPr>
          <w:rFonts w:cstheme="minorHAnsi"/>
        </w:rPr>
        <w:t>Projekti kogumaksumuseks on praegu prognoositud 4,8 miljardit eurot, Eesti territooriumil teostatavate tööde mahuks 1,3 miljardit eurot, sealjuures omafinantseeringuks veerand miljardit eurot.</w:t>
      </w:r>
    </w:p>
    <w:p w:rsidR="00AC450C" w:rsidRDefault="00AC450C" w:rsidP="00B560D0">
      <w:pPr>
        <w:jc w:val="both"/>
        <w:rPr>
          <w:rFonts w:cstheme="minorHAnsi"/>
        </w:rPr>
      </w:pPr>
      <w:r>
        <w:rPr>
          <w:rFonts w:cstheme="minorHAnsi"/>
        </w:rPr>
        <w:lastRenderedPageBreak/>
        <w:t xml:space="preserve">RB rajamist </w:t>
      </w:r>
      <w:r w:rsidR="00B560D0" w:rsidRPr="00B560D0">
        <w:rPr>
          <w:rFonts w:cstheme="minorHAnsi"/>
        </w:rPr>
        <w:t xml:space="preserve">finantseeritakse suuremas osas EL-i </w:t>
      </w:r>
      <w:r>
        <w:rPr>
          <w:rFonts w:cstheme="minorHAnsi"/>
        </w:rPr>
        <w:t>Euroopa ühendamise rahastust (</w:t>
      </w:r>
      <w:r w:rsidR="00B560D0" w:rsidRPr="00AC450C">
        <w:rPr>
          <w:rFonts w:cstheme="minorHAnsi"/>
          <w:i/>
        </w:rPr>
        <w:t>Connecting Europe Facility</w:t>
      </w:r>
      <w:r>
        <w:rPr>
          <w:rFonts w:cstheme="minorHAnsi"/>
        </w:rPr>
        <w:t xml:space="preserve">, </w:t>
      </w:r>
      <w:r w:rsidR="00B560D0" w:rsidRPr="00B560D0">
        <w:rPr>
          <w:rFonts w:cstheme="minorHAnsi"/>
        </w:rPr>
        <w:t xml:space="preserve">CEF). Välisfinantseeringu osakaal abikõlblikest kuludest on 85% uuringute ja </w:t>
      </w:r>
      <w:r w:rsidR="00787FE7">
        <w:rPr>
          <w:rFonts w:cstheme="minorHAnsi"/>
        </w:rPr>
        <w:t>haldus</w:t>
      </w:r>
      <w:r w:rsidR="00B560D0" w:rsidRPr="00B560D0">
        <w:rPr>
          <w:rFonts w:cstheme="minorHAnsi"/>
        </w:rPr>
        <w:t>tegevuste ning 81% ehitustööd</w:t>
      </w:r>
      <w:r w:rsidR="00EF513F">
        <w:rPr>
          <w:rFonts w:cstheme="minorHAnsi"/>
        </w:rPr>
        <w:t xml:space="preserve">e osas. Praeguseks on </w:t>
      </w:r>
      <w:r w:rsidR="00787FE7">
        <w:rPr>
          <w:rFonts w:cstheme="minorHAnsi"/>
        </w:rPr>
        <w:t xml:space="preserve">Balti riikide transpordiministeeriumid koos RB ühisettevõttega </w:t>
      </w:r>
      <w:r w:rsidR="00EF513F">
        <w:rPr>
          <w:rFonts w:cstheme="minorHAnsi"/>
        </w:rPr>
        <w:t>esita</w:t>
      </w:r>
      <w:r w:rsidR="00787FE7">
        <w:rPr>
          <w:rFonts w:cstheme="minorHAnsi"/>
        </w:rPr>
        <w:t>n</w:t>
      </w:r>
      <w:r w:rsidR="00EF513F">
        <w:rPr>
          <w:rFonts w:cstheme="minorHAnsi"/>
        </w:rPr>
        <w:t>ud 3</w:t>
      </w:r>
      <w:r w:rsidR="00B560D0" w:rsidRPr="00B560D0">
        <w:rPr>
          <w:rFonts w:cstheme="minorHAnsi"/>
        </w:rPr>
        <w:t xml:space="preserve"> rahastamistaotlust</w:t>
      </w:r>
      <w:r w:rsidR="00EF513F">
        <w:rPr>
          <w:rFonts w:cstheme="minorHAnsi"/>
        </w:rPr>
        <w:t xml:space="preserve"> (nn CEF I, </w:t>
      </w:r>
      <w:r w:rsidR="00B560D0" w:rsidRPr="00B560D0">
        <w:rPr>
          <w:rFonts w:cstheme="minorHAnsi"/>
        </w:rPr>
        <w:t>CEF II</w:t>
      </w:r>
      <w:r w:rsidR="00EF513F">
        <w:rPr>
          <w:rFonts w:cstheme="minorHAnsi"/>
        </w:rPr>
        <w:t xml:space="preserve"> ning CEF III</w:t>
      </w:r>
      <w:r w:rsidR="00B560D0" w:rsidRPr="00B560D0">
        <w:rPr>
          <w:rFonts w:cstheme="minorHAnsi"/>
        </w:rPr>
        <w:t xml:space="preserve">), millest nii 2015. aastal kui 2016. aastal esitatud </w:t>
      </w:r>
      <w:r w:rsidR="00787FE7">
        <w:rPr>
          <w:rFonts w:cstheme="minorHAnsi"/>
        </w:rPr>
        <w:t xml:space="preserve">taotluste alusel </w:t>
      </w:r>
      <w:r w:rsidR="00B560D0" w:rsidRPr="00B560D0">
        <w:rPr>
          <w:rFonts w:cstheme="minorHAnsi"/>
        </w:rPr>
        <w:t xml:space="preserve">on </w:t>
      </w:r>
      <w:r w:rsidR="00787FE7">
        <w:rPr>
          <w:rFonts w:cstheme="minorHAnsi"/>
        </w:rPr>
        <w:t>juba sõlmitud</w:t>
      </w:r>
      <w:r w:rsidR="00B560D0" w:rsidRPr="00B560D0">
        <w:rPr>
          <w:rFonts w:cstheme="minorHAnsi"/>
        </w:rPr>
        <w:t xml:space="preserve"> rahastuslep</w:t>
      </w:r>
      <w:r w:rsidR="00787FE7">
        <w:rPr>
          <w:rFonts w:cstheme="minorHAnsi"/>
        </w:rPr>
        <w:t>ped</w:t>
      </w:r>
      <w:r w:rsidR="00B560D0" w:rsidRPr="00B560D0">
        <w:rPr>
          <w:rFonts w:cstheme="minorHAnsi"/>
        </w:rPr>
        <w:t xml:space="preserve"> (Eesti tegevuste </w:t>
      </w:r>
      <w:r w:rsidR="00787FE7">
        <w:rPr>
          <w:rFonts w:cstheme="minorHAnsi"/>
        </w:rPr>
        <w:t>kogumaksumus neis lepetes,</w:t>
      </w:r>
      <w:r w:rsidR="00B560D0" w:rsidRPr="00B560D0">
        <w:rPr>
          <w:rFonts w:cstheme="minorHAnsi"/>
        </w:rPr>
        <w:t xml:space="preserve"> koos riikliku </w:t>
      </w:r>
      <w:r w:rsidR="00787FE7">
        <w:rPr>
          <w:rFonts w:cstheme="minorHAnsi"/>
        </w:rPr>
        <w:t>oma</w:t>
      </w:r>
      <w:r w:rsidR="00B560D0" w:rsidRPr="00B560D0">
        <w:rPr>
          <w:rFonts w:cstheme="minorHAnsi"/>
        </w:rPr>
        <w:t>finantseeringuga</w:t>
      </w:r>
      <w:r w:rsidR="00787FE7">
        <w:rPr>
          <w:rFonts w:cstheme="minorHAnsi"/>
        </w:rPr>
        <w:t>, on</w:t>
      </w:r>
      <w:r w:rsidR="00B560D0" w:rsidRPr="00B560D0">
        <w:rPr>
          <w:rFonts w:cstheme="minorHAnsi"/>
        </w:rPr>
        <w:t xml:space="preserve"> vastavalt ca 213 </w:t>
      </w:r>
      <w:r w:rsidR="00787FE7">
        <w:rPr>
          <w:rFonts w:cstheme="minorHAnsi"/>
        </w:rPr>
        <w:t>mln</w:t>
      </w:r>
      <w:r w:rsidR="00B560D0" w:rsidRPr="00B560D0">
        <w:rPr>
          <w:rFonts w:cstheme="minorHAnsi"/>
        </w:rPr>
        <w:t xml:space="preserve"> € ning 13 </w:t>
      </w:r>
      <w:r w:rsidR="00787FE7">
        <w:rPr>
          <w:rFonts w:cstheme="minorHAnsi"/>
        </w:rPr>
        <w:t>mln</w:t>
      </w:r>
      <w:r w:rsidR="00B560D0" w:rsidRPr="00B560D0">
        <w:rPr>
          <w:rFonts w:cstheme="minorHAnsi"/>
        </w:rPr>
        <w:t xml:space="preserve"> €). Kokku on rahuldatud</w:t>
      </w:r>
      <w:r w:rsidR="00787FE7">
        <w:rPr>
          <w:rFonts w:cstheme="minorHAnsi"/>
        </w:rPr>
        <w:t xml:space="preserve"> RB</w:t>
      </w:r>
      <w:r w:rsidR="00B560D0" w:rsidRPr="00B560D0">
        <w:rPr>
          <w:rFonts w:cstheme="minorHAnsi"/>
        </w:rPr>
        <w:t xml:space="preserve"> ühistaotluste (koos Läti ning Leedu osadega) maht 766 miljonit eurot, </w:t>
      </w:r>
      <w:r w:rsidR="00787FE7">
        <w:rPr>
          <w:rFonts w:cstheme="minorHAnsi"/>
        </w:rPr>
        <w:t>se</w:t>
      </w:r>
      <w:r w:rsidR="00B560D0" w:rsidRPr="00B560D0">
        <w:rPr>
          <w:rFonts w:cstheme="minorHAnsi"/>
        </w:rPr>
        <w:t xml:space="preserve">llest EL toetus 633 miljonit eurot. </w:t>
      </w:r>
      <w:r>
        <w:rPr>
          <w:rFonts w:cstheme="minorHAnsi"/>
        </w:rPr>
        <w:t>Rahastuslep</w:t>
      </w:r>
      <w:r w:rsidR="00787FE7">
        <w:rPr>
          <w:rFonts w:cstheme="minorHAnsi"/>
        </w:rPr>
        <w:t>ped</w:t>
      </w:r>
      <w:r>
        <w:rPr>
          <w:rFonts w:cstheme="minorHAnsi"/>
        </w:rPr>
        <w:t xml:space="preserve"> on sõlmitud vastavalt 2015. ning 2016. aasta novembris.</w:t>
      </w:r>
      <w:r w:rsidR="00156490">
        <w:rPr>
          <w:rFonts w:cstheme="minorHAnsi"/>
        </w:rPr>
        <w:t xml:space="preserve"> Järgnevas tabelis on toodud CEF I ja II rahastuslep</w:t>
      </w:r>
      <w:r w:rsidR="00787FE7">
        <w:rPr>
          <w:rFonts w:cstheme="minorHAnsi"/>
        </w:rPr>
        <w:t>e</w:t>
      </w:r>
      <w:r w:rsidR="00156490">
        <w:rPr>
          <w:rFonts w:cstheme="minorHAnsi"/>
        </w:rPr>
        <w:t xml:space="preserve">tega </w:t>
      </w:r>
      <w:r w:rsidR="001E5B06">
        <w:rPr>
          <w:rFonts w:cstheme="minorHAnsi"/>
        </w:rPr>
        <w:t>määratletud vahendid, sh nii CEF toetus kui ka</w:t>
      </w:r>
      <w:r w:rsidR="00156490">
        <w:rPr>
          <w:rFonts w:cstheme="minorHAnsi"/>
        </w:rPr>
        <w:t xml:space="preserve"> riiklik omafinantseering:</w:t>
      </w:r>
    </w:p>
    <w:tbl>
      <w:tblPr>
        <w:tblW w:w="9629" w:type="dxa"/>
        <w:tblCellMar>
          <w:left w:w="0" w:type="dxa"/>
          <w:right w:w="0" w:type="dxa"/>
        </w:tblCellMar>
        <w:tblLook w:val="04A0" w:firstRow="1" w:lastRow="0" w:firstColumn="1" w:lastColumn="0" w:noHBand="0" w:noVBand="1"/>
      </w:tblPr>
      <w:tblGrid>
        <w:gridCol w:w="1793"/>
        <w:gridCol w:w="1378"/>
        <w:gridCol w:w="1607"/>
        <w:gridCol w:w="1607"/>
        <w:gridCol w:w="1607"/>
        <w:gridCol w:w="1637"/>
      </w:tblGrid>
      <w:tr w:rsidR="00156490" w:rsidRPr="00156490" w:rsidTr="00156490">
        <w:trPr>
          <w:trHeight w:val="306"/>
        </w:trPr>
        <w:tc>
          <w:tcPr>
            <w:tcW w:w="17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156490" w:rsidRPr="00156490" w:rsidRDefault="00156490" w:rsidP="00156490">
            <w:pPr>
              <w:spacing w:after="0" w:line="240" w:lineRule="auto"/>
              <w:rPr>
                <w:rFonts w:ascii="Calibri" w:eastAsia="Calibri" w:hAnsi="Calibri" w:cs="Times New Roman"/>
                <w:b/>
                <w:bCs/>
              </w:rPr>
            </w:pPr>
          </w:p>
        </w:tc>
        <w:tc>
          <w:tcPr>
            <w:tcW w:w="137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center"/>
              <w:rPr>
                <w:rFonts w:ascii="Calibri" w:eastAsia="Calibri" w:hAnsi="Calibri" w:cs="Times New Roman"/>
                <w:b/>
                <w:bCs/>
              </w:rPr>
            </w:pPr>
            <w:r w:rsidRPr="00156490">
              <w:rPr>
                <w:rFonts w:ascii="Calibri" w:eastAsia="Calibri" w:hAnsi="Calibri" w:cs="Times New Roman"/>
                <w:b/>
                <w:bCs/>
              </w:rPr>
              <w:t>RB Rail AS</w:t>
            </w:r>
          </w:p>
        </w:tc>
        <w:tc>
          <w:tcPr>
            <w:tcW w:w="160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center"/>
              <w:rPr>
                <w:rFonts w:ascii="Calibri" w:eastAsia="Calibri" w:hAnsi="Calibri" w:cs="Times New Roman"/>
                <w:b/>
                <w:bCs/>
              </w:rPr>
            </w:pPr>
            <w:r w:rsidRPr="00156490">
              <w:rPr>
                <w:rFonts w:ascii="Calibri" w:eastAsia="Calibri" w:hAnsi="Calibri" w:cs="Times New Roman"/>
                <w:b/>
                <w:bCs/>
              </w:rPr>
              <w:t>Eesti Vabariik</w:t>
            </w:r>
          </w:p>
        </w:tc>
        <w:tc>
          <w:tcPr>
            <w:tcW w:w="160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center"/>
              <w:rPr>
                <w:rFonts w:ascii="Calibri" w:eastAsia="Calibri" w:hAnsi="Calibri" w:cs="Times New Roman"/>
                <w:b/>
                <w:bCs/>
              </w:rPr>
            </w:pPr>
            <w:r w:rsidRPr="00156490">
              <w:rPr>
                <w:rFonts w:ascii="Calibri" w:eastAsia="Calibri" w:hAnsi="Calibri" w:cs="Times New Roman"/>
                <w:b/>
                <w:bCs/>
              </w:rPr>
              <w:t>Läti Vabariik</w:t>
            </w:r>
          </w:p>
        </w:tc>
        <w:tc>
          <w:tcPr>
            <w:tcW w:w="160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center"/>
              <w:rPr>
                <w:rFonts w:ascii="Calibri" w:eastAsia="Calibri" w:hAnsi="Calibri" w:cs="Times New Roman"/>
                <w:b/>
                <w:bCs/>
              </w:rPr>
            </w:pPr>
            <w:r w:rsidRPr="00156490">
              <w:rPr>
                <w:rFonts w:ascii="Calibri" w:eastAsia="Calibri" w:hAnsi="Calibri" w:cs="Times New Roman"/>
                <w:b/>
                <w:bCs/>
              </w:rPr>
              <w:t>Leedu Vabariik</w:t>
            </w:r>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6490" w:rsidRPr="00156490" w:rsidRDefault="00156490" w:rsidP="00156490">
            <w:pPr>
              <w:spacing w:after="0" w:line="240" w:lineRule="auto"/>
              <w:jc w:val="center"/>
              <w:rPr>
                <w:rFonts w:ascii="Calibri" w:eastAsia="Calibri" w:hAnsi="Calibri" w:cs="Times New Roman"/>
                <w:b/>
                <w:bCs/>
              </w:rPr>
            </w:pPr>
            <w:r w:rsidRPr="00156490">
              <w:rPr>
                <w:rFonts w:ascii="Calibri" w:eastAsia="Calibri" w:hAnsi="Calibri" w:cs="Times New Roman"/>
                <w:b/>
                <w:bCs/>
              </w:rPr>
              <w:t>KOKKU</w:t>
            </w:r>
          </w:p>
        </w:tc>
      </w:tr>
      <w:tr w:rsidR="00156490" w:rsidRPr="00156490" w:rsidTr="00156490">
        <w:trPr>
          <w:trHeight w:val="306"/>
        </w:trPr>
        <w:tc>
          <w:tcPr>
            <w:tcW w:w="17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rPr>
                <w:rFonts w:ascii="Calibri" w:eastAsia="Calibri" w:hAnsi="Calibri" w:cs="Times New Roman"/>
                <w:b/>
                <w:bCs/>
              </w:rPr>
            </w:pPr>
            <w:r w:rsidRPr="00156490">
              <w:rPr>
                <w:rFonts w:ascii="Calibri" w:eastAsia="Calibri" w:hAnsi="Calibri" w:cs="Times New Roman"/>
                <w:b/>
                <w:bCs/>
              </w:rPr>
              <w:t>Kokku</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right"/>
              <w:rPr>
                <w:rFonts w:ascii="Calibri" w:eastAsia="Calibri" w:hAnsi="Calibri" w:cs="Times New Roman"/>
                <w:b/>
                <w:bCs/>
              </w:rPr>
            </w:pPr>
            <w:r w:rsidRPr="00156490">
              <w:rPr>
                <w:rFonts w:ascii="Calibri" w:eastAsia="Calibri" w:hAnsi="Calibri" w:cs="Times New Roman"/>
                <w:b/>
                <w:bCs/>
              </w:rPr>
              <w:t>7 060 000,00</w:t>
            </w:r>
          </w:p>
        </w:tc>
        <w:tc>
          <w:tcPr>
            <w:tcW w:w="1607" w:type="dxa"/>
            <w:tcBorders>
              <w:top w:val="nil"/>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right"/>
              <w:rPr>
                <w:rFonts w:ascii="Calibri" w:eastAsia="Calibri" w:hAnsi="Calibri" w:cs="Times New Roman"/>
                <w:b/>
                <w:bCs/>
              </w:rPr>
            </w:pPr>
            <w:r w:rsidRPr="00156490">
              <w:rPr>
                <w:rFonts w:ascii="Calibri" w:eastAsia="Calibri" w:hAnsi="Calibri" w:cs="Times New Roman"/>
                <w:b/>
                <w:bCs/>
              </w:rPr>
              <w:t>226 443 212,00</w:t>
            </w:r>
          </w:p>
        </w:tc>
        <w:tc>
          <w:tcPr>
            <w:tcW w:w="1607" w:type="dxa"/>
            <w:tcBorders>
              <w:top w:val="nil"/>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right"/>
              <w:rPr>
                <w:rFonts w:ascii="Calibri" w:eastAsia="Calibri" w:hAnsi="Calibri" w:cs="Times New Roman"/>
                <w:b/>
                <w:bCs/>
              </w:rPr>
            </w:pPr>
            <w:r w:rsidRPr="00156490">
              <w:rPr>
                <w:rFonts w:ascii="Calibri" w:eastAsia="Calibri" w:hAnsi="Calibri" w:cs="Times New Roman"/>
                <w:b/>
                <w:bCs/>
              </w:rPr>
              <w:t>292 338 720,00</w:t>
            </w:r>
          </w:p>
        </w:tc>
        <w:tc>
          <w:tcPr>
            <w:tcW w:w="1607" w:type="dxa"/>
            <w:tcBorders>
              <w:top w:val="nil"/>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right"/>
              <w:rPr>
                <w:rFonts w:ascii="Calibri" w:eastAsia="Calibri" w:hAnsi="Calibri" w:cs="Times New Roman"/>
                <w:b/>
                <w:bCs/>
              </w:rPr>
            </w:pPr>
            <w:r w:rsidRPr="00156490">
              <w:rPr>
                <w:rFonts w:ascii="Calibri" w:eastAsia="Calibri" w:hAnsi="Calibri" w:cs="Times New Roman"/>
                <w:b/>
                <w:bCs/>
              </w:rPr>
              <w:t>239 576 988,00</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156490" w:rsidRPr="00156490" w:rsidRDefault="00156490" w:rsidP="00156490">
            <w:pPr>
              <w:spacing w:after="0" w:line="240" w:lineRule="auto"/>
              <w:jc w:val="right"/>
              <w:rPr>
                <w:rFonts w:ascii="Calibri" w:eastAsia="Calibri" w:hAnsi="Calibri" w:cs="Times New Roman"/>
                <w:b/>
                <w:bCs/>
                <w:color w:val="000000"/>
              </w:rPr>
            </w:pPr>
            <w:r w:rsidRPr="00156490">
              <w:rPr>
                <w:rFonts w:ascii="Calibri" w:eastAsia="Calibri" w:hAnsi="Calibri" w:cs="Times New Roman"/>
                <w:b/>
                <w:bCs/>
                <w:color w:val="000000"/>
              </w:rPr>
              <w:t>765 418 920,00</w:t>
            </w:r>
          </w:p>
        </w:tc>
      </w:tr>
      <w:tr w:rsidR="00156490" w:rsidRPr="00156490" w:rsidTr="00156490">
        <w:trPr>
          <w:trHeight w:val="306"/>
        </w:trPr>
        <w:tc>
          <w:tcPr>
            <w:tcW w:w="17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rPr>
                <w:rFonts w:ascii="Calibri" w:eastAsia="Calibri" w:hAnsi="Calibri" w:cs="Times New Roman"/>
              </w:rPr>
            </w:pPr>
            <w:r w:rsidRPr="00156490">
              <w:rPr>
                <w:rFonts w:ascii="Calibri" w:eastAsia="Calibri" w:hAnsi="Calibri" w:cs="Times New Roman"/>
              </w:rPr>
              <w:t>CEF toetus</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right"/>
              <w:rPr>
                <w:rFonts w:ascii="Calibri" w:eastAsia="Calibri" w:hAnsi="Calibri" w:cs="Times New Roman"/>
              </w:rPr>
            </w:pPr>
            <w:r w:rsidRPr="00156490">
              <w:rPr>
                <w:rFonts w:ascii="Calibri" w:eastAsia="Calibri" w:hAnsi="Calibri" w:cs="Times New Roman"/>
              </w:rPr>
              <w:t>6 001 000,00</w:t>
            </w:r>
          </w:p>
        </w:tc>
        <w:tc>
          <w:tcPr>
            <w:tcW w:w="1607" w:type="dxa"/>
            <w:tcBorders>
              <w:top w:val="nil"/>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right"/>
              <w:rPr>
                <w:rFonts w:ascii="Calibri" w:eastAsia="Calibri" w:hAnsi="Calibri" w:cs="Times New Roman"/>
              </w:rPr>
            </w:pPr>
            <w:r w:rsidRPr="00156490">
              <w:rPr>
                <w:rFonts w:ascii="Calibri" w:eastAsia="Calibri" w:hAnsi="Calibri" w:cs="Times New Roman"/>
              </w:rPr>
              <w:t>186 360 630,20</w:t>
            </w:r>
          </w:p>
        </w:tc>
        <w:tc>
          <w:tcPr>
            <w:tcW w:w="1607" w:type="dxa"/>
            <w:tcBorders>
              <w:top w:val="nil"/>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right"/>
              <w:rPr>
                <w:rFonts w:ascii="Calibri" w:eastAsia="Calibri" w:hAnsi="Calibri" w:cs="Times New Roman"/>
              </w:rPr>
            </w:pPr>
            <w:r w:rsidRPr="00156490">
              <w:rPr>
                <w:rFonts w:ascii="Calibri" w:eastAsia="Calibri" w:hAnsi="Calibri" w:cs="Times New Roman"/>
              </w:rPr>
              <w:t>238 003 752,00</w:t>
            </w:r>
          </w:p>
        </w:tc>
        <w:tc>
          <w:tcPr>
            <w:tcW w:w="1607" w:type="dxa"/>
            <w:tcBorders>
              <w:top w:val="nil"/>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right"/>
              <w:rPr>
                <w:rFonts w:ascii="Calibri" w:eastAsia="Calibri" w:hAnsi="Calibri" w:cs="Times New Roman"/>
              </w:rPr>
            </w:pPr>
            <w:r w:rsidRPr="00156490">
              <w:rPr>
                <w:rFonts w:ascii="Calibri" w:eastAsia="Calibri" w:hAnsi="Calibri" w:cs="Times New Roman"/>
              </w:rPr>
              <w:t>203 107 807,20</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156490" w:rsidRPr="00156490" w:rsidRDefault="00156490" w:rsidP="00156490">
            <w:pPr>
              <w:spacing w:after="0" w:line="240" w:lineRule="auto"/>
              <w:jc w:val="right"/>
              <w:rPr>
                <w:rFonts w:ascii="Calibri" w:eastAsia="Calibri" w:hAnsi="Calibri" w:cs="Times New Roman"/>
                <w:b/>
                <w:bCs/>
                <w:color w:val="000000"/>
              </w:rPr>
            </w:pPr>
            <w:r w:rsidRPr="00156490">
              <w:rPr>
                <w:rFonts w:ascii="Calibri" w:eastAsia="Calibri" w:hAnsi="Calibri" w:cs="Times New Roman"/>
                <w:b/>
                <w:bCs/>
                <w:color w:val="000000"/>
              </w:rPr>
              <w:t>633 473 189,40</w:t>
            </w:r>
          </w:p>
        </w:tc>
      </w:tr>
      <w:tr w:rsidR="00156490" w:rsidRPr="00156490" w:rsidTr="00156490">
        <w:trPr>
          <w:trHeight w:val="306"/>
        </w:trPr>
        <w:tc>
          <w:tcPr>
            <w:tcW w:w="17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rPr>
                <w:rFonts w:ascii="Calibri" w:eastAsia="Calibri" w:hAnsi="Calibri" w:cs="Times New Roman"/>
              </w:rPr>
            </w:pPr>
            <w:r w:rsidRPr="00156490">
              <w:rPr>
                <w:rFonts w:ascii="Calibri" w:eastAsia="Calibri" w:hAnsi="Calibri" w:cs="Times New Roman"/>
              </w:rPr>
              <w:t>Riiklik omafinantseering</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right"/>
              <w:rPr>
                <w:rFonts w:ascii="Calibri" w:eastAsia="Calibri" w:hAnsi="Calibri" w:cs="Times New Roman"/>
              </w:rPr>
            </w:pPr>
            <w:r w:rsidRPr="00156490">
              <w:rPr>
                <w:rFonts w:ascii="Calibri" w:eastAsia="Calibri" w:hAnsi="Calibri" w:cs="Times New Roman"/>
              </w:rPr>
              <w:t>1 059 000,00</w:t>
            </w:r>
          </w:p>
        </w:tc>
        <w:tc>
          <w:tcPr>
            <w:tcW w:w="1607" w:type="dxa"/>
            <w:tcBorders>
              <w:top w:val="nil"/>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right"/>
              <w:rPr>
                <w:rFonts w:ascii="Calibri" w:eastAsia="Calibri" w:hAnsi="Calibri" w:cs="Times New Roman"/>
              </w:rPr>
            </w:pPr>
            <w:r w:rsidRPr="00156490">
              <w:rPr>
                <w:rFonts w:ascii="Calibri" w:eastAsia="Calibri" w:hAnsi="Calibri" w:cs="Times New Roman"/>
              </w:rPr>
              <w:t>40 082 581,80</w:t>
            </w:r>
          </w:p>
        </w:tc>
        <w:tc>
          <w:tcPr>
            <w:tcW w:w="1607" w:type="dxa"/>
            <w:tcBorders>
              <w:top w:val="nil"/>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right"/>
              <w:rPr>
                <w:rFonts w:ascii="Calibri" w:eastAsia="Calibri" w:hAnsi="Calibri" w:cs="Times New Roman"/>
              </w:rPr>
            </w:pPr>
            <w:r w:rsidRPr="00156490">
              <w:rPr>
                <w:rFonts w:ascii="Calibri" w:eastAsia="Calibri" w:hAnsi="Calibri" w:cs="Times New Roman"/>
              </w:rPr>
              <w:t>54 334 968,00</w:t>
            </w:r>
          </w:p>
        </w:tc>
        <w:tc>
          <w:tcPr>
            <w:tcW w:w="1607" w:type="dxa"/>
            <w:tcBorders>
              <w:top w:val="nil"/>
              <w:left w:val="nil"/>
              <w:bottom w:val="single" w:sz="8" w:space="0" w:color="auto"/>
              <w:right w:val="single" w:sz="8" w:space="0" w:color="auto"/>
            </w:tcBorders>
            <w:noWrap/>
            <w:tcMar>
              <w:top w:w="0" w:type="dxa"/>
              <w:left w:w="108" w:type="dxa"/>
              <w:bottom w:w="0" w:type="dxa"/>
              <w:right w:w="108" w:type="dxa"/>
            </w:tcMar>
            <w:hideMark/>
          </w:tcPr>
          <w:p w:rsidR="00156490" w:rsidRPr="00156490" w:rsidRDefault="00156490" w:rsidP="00156490">
            <w:pPr>
              <w:spacing w:after="0" w:line="240" w:lineRule="auto"/>
              <w:jc w:val="right"/>
              <w:rPr>
                <w:rFonts w:ascii="Calibri" w:eastAsia="Calibri" w:hAnsi="Calibri" w:cs="Times New Roman"/>
              </w:rPr>
            </w:pPr>
            <w:r w:rsidRPr="00156490">
              <w:rPr>
                <w:rFonts w:ascii="Calibri" w:eastAsia="Calibri" w:hAnsi="Calibri" w:cs="Times New Roman"/>
              </w:rPr>
              <w:t>36 469 180,80</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156490" w:rsidRPr="00156490" w:rsidRDefault="00156490" w:rsidP="00156490">
            <w:pPr>
              <w:spacing w:after="0" w:line="240" w:lineRule="auto"/>
              <w:jc w:val="right"/>
              <w:rPr>
                <w:rFonts w:ascii="Calibri" w:eastAsia="Calibri" w:hAnsi="Calibri" w:cs="Times New Roman"/>
                <w:b/>
                <w:bCs/>
                <w:color w:val="000000"/>
              </w:rPr>
            </w:pPr>
            <w:r w:rsidRPr="00156490">
              <w:rPr>
                <w:rFonts w:ascii="Calibri" w:eastAsia="Calibri" w:hAnsi="Calibri" w:cs="Times New Roman"/>
                <w:b/>
                <w:bCs/>
                <w:color w:val="000000"/>
              </w:rPr>
              <w:t>131 945 730,60</w:t>
            </w:r>
          </w:p>
        </w:tc>
      </w:tr>
    </w:tbl>
    <w:p w:rsidR="00B560D0" w:rsidRDefault="00AC450C" w:rsidP="00156490">
      <w:pPr>
        <w:spacing w:before="160"/>
        <w:jc w:val="both"/>
        <w:rPr>
          <w:rFonts w:cstheme="minorHAnsi"/>
        </w:rPr>
      </w:pPr>
      <w:r>
        <w:rPr>
          <w:rFonts w:cstheme="minorHAnsi"/>
        </w:rPr>
        <w:t>CEF III taotluse esitajaks oli sarnaselt esimese kahe taotlusega ühisettevõte RB Rail AS, taotluse kogumaht on üle 300 miljoni euro.</w:t>
      </w:r>
      <w:r w:rsidR="00A73353" w:rsidRPr="00A73353">
        <w:rPr>
          <w:rFonts w:cstheme="minorHAnsi"/>
        </w:rPr>
        <w:t xml:space="preserve"> </w:t>
      </w:r>
      <w:r w:rsidR="00A73353">
        <w:rPr>
          <w:rFonts w:cstheme="minorHAnsi"/>
        </w:rPr>
        <w:t>Taotluste esialgsed hindamistulemused selguvad 2017.a suvel, rahastuslepped sõlmitakse</w:t>
      </w:r>
      <w:r>
        <w:rPr>
          <w:rFonts w:cstheme="minorHAnsi"/>
        </w:rPr>
        <w:t xml:space="preserve"> 2017. aasta novembris.</w:t>
      </w:r>
      <w:r w:rsidR="00A73353">
        <w:rPr>
          <w:rFonts w:cstheme="minorHAnsi"/>
        </w:rPr>
        <w:t xml:space="preserve"> Tõenäosus selle taotluse alusel lisavahendite saamiseks on pigem madal, kuna CEF Ühtekuuluvusfondi osa vahendeid on selles voorus taotlemiseks jäänud väga napilt. </w:t>
      </w:r>
    </w:p>
    <w:p w:rsidR="00A54B99" w:rsidRPr="0013440A" w:rsidRDefault="00666ECC" w:rsidP="00B560D0">
      <w:pPr>
        <w:jc w:val="both"/>
        <w:rPr>
          <w:rFonts w:cstheme="minorHAnsi"/>
          <w:color w:val="FF0000"/>
        </w:rPr>
      </w:pPr>
      <w:r w:rsidRPr="00B847F7">
        <w:rPr>
          <w:rFonts w:cstheme="minorHAnsi"/>
        </w:rPr>
        <w:t xml:space="preserve">RB ehitamine ning ehituse </w:t>
      </w:r>
      <w:r w:rsidR="0013440A" w:rsidRPr="00B847F7">
        <w:rPr>
          <w:rFonts w:cstheme="minorHAnsi"/>
        </w:rPr>
        <w:t>rahastamine</w:t>
      </w:r>
      <w:r w:rsidRPr="00B847F7">
        <w:rPr>
          <w:rFonts w:cstheme="minorHAnsi"/>
        </w:rPr>
        <w:t xml:space="preserve"> on </w:t>
      </w:r>
      <w:r w:rsidR="0013440A" w:rsidRPr="00B847F7">
        <w:rPr>
          <w:rFonts w:cstheme="minorHAnsi"/>
        </w:rPr>
        <w:t>kavandatud</w:t>
      </w:r>
      <w:r w:rsidRPr="00B847F7">
        <w:rPr>
          <w:rFonts w:cstheme="minorHAnsi"/>
        </w:rPr>
        <w:t xml:space="preserve"> kahe</w:t>
      </w:r>
      <w:r w:rsidR="0013440A" w:rsidRPr="00B847F7">
        <w:rPr>
          <w:rFonts w:cstheme="minorHAnsi"/>
        </w:rPr>
        <w:t>l</w:t>
      </w:r>
      <w:r w:rsidRPr="00B847F7">
        <w:rPr>
          <w:rFonts w:cstheme="minorHAnsi"/>
        </w:rPr>
        <w:t xml:space="preserve"> EL eelarveperioodi</w:t>
      </w:r>
      <w:r w:rsidR="0013440A" w:rsidRPr="00B847F7">
        <w:rPr>
          <w:rFonts w:cstheme="minorHAnsi"/>
        </w:rPr>
        <w:t>l</w:t>
      </w:r>
      <w:r w:rsidRPr="00B847F7">
        <w:rPr>
          <w:rFonts w:cstheme="minorHAnsi"/>
        </w:rPr>
        <w:t xml:space="preserve"> (2014-2020 ning 2021+). </w:t>
      </w:r>
      <w:r w:rsidR="0013440A" w:rsidRPr="00B847F7">
        <w:rPr>
          <w:rFonts w:cstheme="minorHAnsi"/>
        </w:rPr>
        <w:t>Praegu</w:t>
      </w:r>
      <w:r w:rsidRPr="00B847F7">
        <w:rPr>
          <w:rFonts w:cstheme="minorHAnsi"/>
        </w:rPr>
        <w:t xml:space="preserve"> on käimas liikmesriikide ning Euroopa Komisjoni </w:t>
      </w:r>
      <w:r w:rsidR="0013440A" w:rsidRPr="00B847F7">
        <w:rPr>
          <w:rFonts w:cstheme="minorHAnsi"/>
        </w:rPr>
        <w:t>eeltöö</w:t>
      </w:r>
      <w:r w:rsidRPr="00B847F7">
        <w:rPr>
          <w:rFonts w:cstheme="minorHAnsi"/>
        </w:rPr>
        <w:t xml:space="preserve"> uue eelarveperioodi </w:t>
      </w:r>
      <w:r w:rsidR="0013440A" w:rsidRPr="00B847F7">
        <w:rPr>
          <w:rFonts w:cstheme="minorHAnsi"/>
        </w:rPr>
        <w:t>ettevalmistamiseks</w:t>
      </w:r>
      <w:r w:rsidRPr="00B847F7">
        <w:rPr>
          <w:rFonts w:cstheme="minorHAnsi"/>
        </w:rPr>
        <w:t xml:space="preserve">, esimesi indikatsioone </w:t>
      </w:r>
      <w:r w:rsidR="0013440A" w:rsidRPr="00B847F7">
        <w:rPr>
          <w:rFonts w:cstheme="minorHAnsi"/>
        </w:rPr>
        <w:t>perioodi 2021+ EL eelarveraamistiku kontekstis (sh üle-Euroopaliste võrgustikega seotud projektide rahastusvõimaluste raamistiku kohta)</w:t>
      </w:r>
      <w:r w:rsidRPr="00B847F7">
        <w:rPr>
          <w:rFonts w:cstheme="minorHAnsi"/>
        </w:rPr>
        <w:t xml:space="preserve"> </w:t>
      </w:r>
      <w:r w:rsidR="0013440A" w:rsidRPr="00B847F7">
        <w:rPr>
          <w:rFonts w:cstheme="minorHAnsi"/>
        </w:rPr>
        <w:t xml:space="preserve">on </w:t>
      </w:r>
      <w:r w:rsidRPr="00B847F7">
        <w:rPr>
          <w:rFonts w:cstheme="minorHAnsi"/>
        </w:rPr>
        <w:t>oo</w:t>
      </w:r>
      <w:r w:rsidR="0013440A" w:rsidRPr="00B847F7">
        <w:rPr>
          <w:rFonts w:cstheme="minorHAnsi"/>
        </w:rPr>
        <w:t>data</w:t>
      </w:r>
      <w:r w:rsidRPr="00B847F7">
        <w:rPr>
          <w:rFonts w:cstheme="minorHAnsi"/>
        </w:rPr>
        <w:t xml:space="preserve"> 2018. aastal. </w:t>
      </w:r>
      <w:r w:rsidR="00156490" w:rsidRPr="00B847F7">
        <w:rPr>
          <w:rFonts w:cstheme="minorHAnsi"/>
        </w:rPr>
        <w:t>Se</w:t>
      </w:r>
      <w:r w:rsidR="0013440A" w:rsidRPr="00B847F7">
        <w:rPr>
          <w:rFonts w:cstheme="minorHAnsi"/>
        </w:rPr>
        <w:t>ega</w:t>
      </w:r>
      <w:r w:rsidR="00156490" w:rsidRPr="00B847F7">
        <w:rPr>
          <w:rFonts w:cstheme="minorHAnsi"/>
        </w:rPr>
        <w:t xml:space="preserve"> </w:t>
      </w:r>
      <w:r w:rsidR="0013440A" w:rsidRPr="00B847F7">
        <w:rPr>
          <w:rFonts w:cstheme="minorHAnsi"/>
        </w:rPr>
        <w:t>ei ole</w:t>
      </w:r>
      <w:r w:rsidR="00156490" w:rsidRPr="00B847F7">
        <w:rPr>
          <w:rFonts w:cstheme="minorHAnsi"/>
        </w:rPr>
        <w:t xml:space="preserve"> RB </w:t>
      </w:r>
      <w:r w:rsidR="0013440A" w:rsidRPr="00B847F7">
        <w:rPr>
          <w:rFonts w:cstheme="minorHAnsi"/>
        </w:rPr>
        <w:t>rajamise rahastusvõimalused tulevikus veel päris selged. Ent seniste Euroopa Komisjoni esindajate väljaütlemiste kohaselt eeldatakse EL üleste prioriteetsete taristuühenduste toetusvõimaluste jätkamist ja järgmise EL mitmeaastase eelarveraamistiku osana. Sellest lähtudes eeldavad</w:t>
      </w:r>
      <w:r w:rsidR="00156490" w:rsidRPr="00B847F7">
        <w:rPr>
          <w:rFonts w:cstheme="minorHAnsi"/>
        </w:rPr>
        <w:t xml:space="preserve"> Balti riiki</w:t>
      </w:r>
      <w:r w:rsidR="0013440A" w:rsidRPr="00B847F7">
        <w:rPr>
          <w:rFonts w:cstheme="minorHAnsi"/>
        </w:rPr>
        <w:t>de</w:t>
      </w:r>
      <w:r w:rsidR="00156490" w:rsidRPr="00B847F7">
        <w:rPr>
          <w:rFonts w:cstheme="minorHAnsi"/>
        </w:rPr>
        <w:t xml:space="preserve"> </w:t>
      </w:r>
      <w:r w:rsidR="0013440A" w:rsidRPr="00B847F7">
        <w:rPr>
          <w:rFonts w:cstheme="minorHAnsi"/>
        </w:rPr>
        <w:t>transpordiministeeriumid</w:t>
      </w:r>
      <w:r w:rsidR="00156490" w:rsidRPr="00B847F7">
        <w:rPr>
          <w:rFonts w:cstheme="minorHAnsi"/>
        </w:rPr>
        <w:t xml:space="preserve">, et RB </w:t>
      </w:r>
      <w:r w:rsidR="0013440A" w:rsidRPr="00B847F7">
        <w:rPr>
          <w:rFonts w:cstheme="minorHAnsi"/>
        </w:rPr>
        <w:t>kaas</w:t>
      </w:r>
      <w:r w:rsidR="00156490" w:rsidRPr="00B847F7">
        <w:rPr>
          <w:rFonts w:cstheme="minorHAnsi"/>
        </w:rPr>
        <w:t>rahastami</w:t>
      </w:r>
      <w:r w:rsidR="0013440A" w:rsidRPr="00B847F7">
        <w:rPr>
          <w:rFonts w:cstheme="minorHAnsi"/>
        </w:rPr>
        <w:t>st</w:t>
      </w:r>
      <w:r w:rsidR="00156490" w:rsidRPr="00B847F7">
        <w:rPr>
          <w:rFonts w:cstheme="minorHAnsi"/>
        </w:rPr>
        <w:t xml:space="preserve"> </w:t>
      </w:r>
      <w:r w:rsidR="0013440A" w:rsidRPr="00B847F7">
        <w:rPr>
          <w:rFonts w:cstheme="minorHAnsi"/>
        </w:rPr>
        <w:t xml:space="preserve">EL eelarve vahenditest </w:t>
      </w:r>
      <w:r w:rsidR="00156490" w:rsidRPr="00B847F7">
        <w:rPr>
          <w:rFonts w:cstheme="minorHAnsi"/>
        </w:rPr>
        <w:t>jätk</w:t>
      </w:r>
      <w:r w:rsidR="0013440A" w:rsidRPr="00B847F7">
        <w:rPr>
          <w:rFonts w:cstheme="minorHAnsi"/>
        </w:rPr>
        <w:t>atakse perioodil 2021+.</w:t>
      </w:r>
    </w:p>
    <w:p w:rsidR="00B560D0" w:rsidRPr="00AC450C" w:rsidRDefault="00156490" w:rsidP="00B560D0">
      <w:pPr>
        <w:jc w:val="both"/>
        <w:rPr>
          <w:rFonts w:cstheme="minorHAnsi"/>
        </w:rPr>
      </w:pPr>
      <w:r>
        <w:t xml:space="preserve">RB ettevalmistuse rahastamiseks alates 2011. aastast on kasutatud </w:t>
      </w:r>
      <w:r w:rsidRPr="00156490">
        <w:rPr>
          <w:bCs/>
        </w:rPr>
        <w:t>varasemate finantsallikate vahendeid</w:t>
      </w:r>
      <w:r>
        <w:t xml:space="preserve"> (Eestis peamiselt maakonnaplaneeringute ja detailplaneeringute koostami</w:t>
      </w:r>
      <w:r w:rsidR="0013440A">
        <w:t>seks</w:t>
      </w:r>
      <w:r>
        <w:t>, RB infrastruktuuri eelprojekteerimi</w:t>
      </w:r>
      <w:r w:rsidR="0013440A">
        <w:t>seks</w:t>
      </w:r>
      <w:r>
        <w:t>, keskkonnamõjude strateegili</w:t>
      </w:r>
      <w:r w:rsidR="0013440A">
        <w:t>seks</w:t>
      </w:r>
      <w:r>
        <w:t xml:space="preserve"> hindami</w:t>
      </w:r>
      <w:r w:rsidR="0013440A">
        <w:t>seks</w:t>
      </w:r>
      <w:r>
        <w:t xml:space="preserve">) koos omafinantseeringu ning muude riigieelarveliste eraldistega </w:t>
      </w:r>
      <w:r w:rsidR="008A0C8C">
        <w:t xml:space="preserve">kokku </w:t>
      </w:r>
      <w:r w:rsidR="001E5912">
        <w:t xml:space="preserve">enam kui </w:t>
      </w:r>
      <w:r>
        <w:t>1</w:t>
      </w:r>
      <w:r w:rsidR="00E564C1">
        <w:t>0</w:t>
      </w:r>
      <w:r>
        <w:t xml:space="preserve"> miljoni euro ulatuses (</w:t>
      </w:r>
      <w:r w:rsidR="0013440A">
        <w:t xml:space="preserve">sh EL vahenditest </w:t>
      </w:r>
      <w:r>
        <w:t>toetus 3,5 miljonit eurot).</w:t>
      </w:r>
    </w:p>
    <w:p w:rsidR="00CF3FC9" w:rsidRPr="004D6456" w:rsidRDefault="007C1A88" w:rsidP="00B011A8">
      <w:pPr>
        <w:pStyle w:val="Pealkiri1"/>
      </w:pPr>
      <w:bookmarkStart w:id="9" w:name="_Toc474764840"/>
      <w:bookmarkStart w:id="10" w:name="_Toc474765022"/>
      <w:r>
        <w:t>RB p</w:t>
      </w:r>
      <w:r w:rsidR="00CF3FC9" w:rsidRPr="004D6456">
        <w:t>rojekti juhtimisstruktuur</w:t>
      </w:r>
      <w:r>
        <w:t>ist</w:t>
      </w:r>
      <w:bookmarkEnd w:id="9"/>
      <w:bookmarkEnd w:id="10"/>
    </w:p>
    <w:p w:rsidR="0002095E" w:rsidRPr="0002095E" w:rsidRDefault="009E5F09" w:rsidP="009E5F09">
      <w:pPr>
        <w:jc w:val="both"/>
        <w:rPr>
          <w:rFonts w:cstheme="minorHAnsi"/>
        </w:rPr>
      </w:pPr>
      <w:r w:rsidRPr="004D6456">
        <w:rPr>
          <w:rFonts w:cstheme="minorHAnsi"/>
          <w:b/>
        </w:rPr>
        <w:br/>
      </w:r>
      <w:r w:rsidR="0002095E" w:rsidRPr="0002095E">
        <w:rPr>
          <w:rFonts w:cstheme="minorHAnsi"/>
        </w:rPr>
        <w:t xml:space="preserve">RB projekti elluviimist </w:t>
      </w:r>
      <w:r w:rsidR="0002095E" w:rsidRPr="0002095E">
        <w:rPr>
          <w:rFonts w:cstheme="minorHAnsi"/>
          <w:b/>
        </w:rPr>
        <w:t>koordineerib ühisettevõte RB Rail AS koostöös Balti riikide transpordivaldkonna eest vastutavate ministeeriumidega</w:t>
      </w:r>
      <w:r w:rsidR="0002095E" w:rsidRPr="0002095E">
        <w:rPr>
          <w:rFonts w:cstheme="minorHAnsi"/>
        </w:rPr>
        <w:t xml:space="preserve"> (Eestis MKM) ning projekti tegevusi ellu viivate üksustega (Eestis MKM kõrval Rail Baltic Estonia OÜ ning Tehnilise Järelevalve Amet).</w:t>
      </w:r>
    </w:p>
    <w:p w:rsidR="00CF3FC9" w:rsidRPr="004D6456" w:rsidRDefault="00CF3FC9" w:rsidP="009E5F09">
      <w:pPr>
        <w:jc w:val="both"/>
        <w:rPr>
          <w:rFonts w:cstheme="minorHAnsi"/>
        </w:rPr>
      </w:pPr>
      <w:r w:rsidRPr="004D6456">
        <w:rPr>
          <w:rFonts w:cstheme="minorHAnsi"/>
          <w:b/>
        </w:rPr>
        <w:t>RBR Rail AS</w:t>
      </w:r>
      <w:r w:rsidRPr="004D6456">
        <w:rPr>
          <w:rFonts w:cstheme="minorHAnsi"/>
        </w:rPr>
        <w:t xml:space="preserve"> </w:t>
      </w:r>
      <w:r w:rsidR="00AD21C7" w:rsidRPr="004D6456">
        <w:rPr>
          <w:rFonts w:cstheme="minorHAnsi"/>
          <w:b/>
        </w:rPr>
        <w:t>(RBR)</w:t>
      </w:r>
      <w:r w:rsidR="00AD21C7" w:rsidRPr="004D6456">
        <w:rPr>
          <w:rFonts w:cstheme="minorHAnsi"/>
        </w:rPr>
        <w:t xml:space="preserve"> </w:t>
      </w:r>
      <w:r w:rsidRPr="004D6456">
        <w:rPr>
          <w:rFonts w:cstheme="minorHAnsi"/>
        </w:rPr>
        <w:t xml:space="preserve">on kolme Balti riigi ühisettevõte, mis asutati 2014. aastal. Asukoht on Lätis, omanikud on kohalike </w:t>
      </w:r>
      <w:r w:rsidR="00F70BC8">
        <w:rPr>
          <w:rFonts w:cstheme="minorHAnsi"/>
        </w:rPr>
        <w:t>valdusettevõtete</w:t>
      </w:r>
      <w:r w:rsidRPr="004D6456">
        <w:rPr>
          <w:rFonts w:cstheme="minorHAnsi"/>
        </w:rPr>
        <w:t xml:space="preserve"> kaudu võrdsetel alustel </w:t>
      </w:r>
      <w:r w:rsidR="00513833" w:rsidRPr="004D6456">
        <w:rPr>
          <w:rFonts w:cstheme="minorHAnsi"/>
        </w:rPr>
        <w:t xml:space="preserve">Eesti </w:t>
      </w:r>
      <w:r w:rsidR="0002095E">
        <w:rPr>
          <w:rFonts w:cstheme="minorHAnsi"/>
        </w:rPr>
        <w:t xml:space="preserve">ja Läti </w:t>
      </w:r>
      <w:r w:rsidR="00513833" w:rsidRPr="004D6456">
        <w:rPr>
          <w:rFonts w:cstheme="minorHAnsi"/>
        </w:rPr>
        <w:t>riik ja Leedu puhul Leedu raudtee (</w:t>
      </w:r>
      <w:hyperlink r:id="rId10" w:history="1">
        <w:r w:rsidR="00513833" w:rsidRPr="004D6456">
          <w:rPr>
            <w:rStyle w:val="Hperlink"/>
            <w:rFonts w:cstheme="minorHAnsi"/>
          </w:rPr>
          <w:t>www.railbaltica.org</w:t>
        </w:r>
      </w:hyperlink>
      <w:r w:rsidR="00513833" w:rsidRPr="004D6456">
        <w:rPr>
          <w:rFonts w:cstheme="minorHAnsi"/>
        </w:rPr>
        <w:t>)</w:t>
      </w:r>
      <w:r w:rsidRPr="004D6456">
        <w:rPr>
          <w:rFonts w:cstheme="minorHAnsi"/>
        </w:rPr>
        <w:t xml:space="preserve">. Ettevõtte peamistes ülesanneteks </w:t>
      </w:r>
      <w:r w:rsidR="00F70BC8">
        <w:rPr>
          <w:rFonts w:cstheme="minorHAnsi"/>
        </w:rPr>
        <w:t xml:space="preserve">RB </w:t>
      </w:r>
      <w:r w:rsidR="00F70BC8">
        <w:rPr>
          <w:rFonts w:cstheme="minorHAnsi"/>
        </w:rPr>
        <w:lastRenderedPageBreak/>
        <w:t xml:space="preserve">projekteerimis- ja </w:t>
      </w:r>
      <w:r w:rsidRPr="004D6456">
        <w:rPr>
          <w:rFonts w:cstheme="minorHAnsi"/>
        </w:rPr>
        <w:t xml:space="preserve">ehitusfaasis on </w:t>
      </w:r>
      <w:r w:rsidR="00F70BC8" w:rsidRPr="004D6456">
        <w:rPr>
          <w:rFonts w:cstheme="minorHAnsi"/>
        </w:rPr>
        <w:t xml:space="preserve">RB projekteerimis- ja ehitusnormide ühtlustamine, </w:t>
      </w:r>
      <w:r w:rsidRPr="004D6456">
        <w:rPr>
          <w:rFonts w:cstheme="minorHAnsi"/>
        </w:rPr>
        <w:t xml:space="preserve">CEF vahendite </w:t>
      </w:r>
      <w:r w:rsidR="00F70BC8">
        <w:rPr>
          <w:rFonts w:cstheme="minorHAnsi"/>
        </w:rPr>
        <w:t>kasutuse korraldamine</w:t>
      </w:r>
      <w:r w:rsidRPr="004D6456">
        <w:rPr>
          <w:rFonts w:cstheme="minorHAnsi"/>
        </w:rPr>
        <w:t>, tsentraalne hangete organiseerimine (eelkõige Balti riikide ülesed uuringud, projekteerimine ja ehitus), ärilised tegevused (</w:t>
      </w:r>
      <w:r w:rsidR="00F70BC8">
        <w:rPr>
          <w:rFonts w:cstheme="minorHAnsi"/>
        </w:rPr>
        <w:t xml:space="preserve">RB uue </w:t>
      </w:r>
      <w:r w:rsidR="00513833" w:rsidRPr="004D6456">
        <w:rPr>
          <w:rFonts w:cstheme="minorHAnsi"/>
        </w:rPr>
        <w:t>kulu-tulu analüüs</w:t>
      </w:r>
      <w:r w:rsidR="00F70BC8">
        <w:rPr>
          <w:rFonts w:cstheme="minorHAnsi"/>
        </w:rPr>
        <w:t>i hankimine</w:t>
      </w:r>
      <w:r w:rsidR="00513833" w:rsidRPr="004D6456">
        <w:rPr>
          <w:rFonts w:cstheme="minorHAnsi"/>
        </w:rPr>
        <w:t xml:space="preserve">, </w:t>
      </w:r>
      <w:r w:rsidRPr="004D6456">
        <w:rPr>
          <w:rFonts w:cstheme="minorHAnsi"/>
        </w:rPr>
        <w:t xml:space="preserve">ärimudeli loomine, trassi eelturundus jne). </w:t>
      </w:r>
      <w:r w:rsidR="00F70BC8">
        <w:rPr>
          <w:rFonts w:cstheme="minorHAnsi"/>
        </w:rPr>
        <w:t>Raudtee valmimise ja kasutusse andmise järel</w:t>
      </w:r>
      <w:r w:rsidRPr="004D6456">
        <w:rPr>
          <w:rFonts w:cstheme="minorHAnsi"/>
        </w:rPr>
        <w:t xml:space="preserve"> on RB Rail AS-i kavandatud tegevusteks Balti riike läbiva raudteetrassi haldamine</w:t>
      </w:r>
      <w:r w:rsidR="008746B5" w:rsidRPr="004D6456">
        <w:rPr>
          <w:rFonts w:cstheme="minorHAnsi"/>
        </w:rPr>
        <w:t>, hooldus, ohutus, läbilaskevõime jaotamine, kasutustasude määramine, raudteeliikluse korraldamine.</w:t>
      </w:r>
    </w:p>
    <w:p w:rsidR="00CF3FC9" w:rsidRPr="004D6456" w:rsidRDefault="00CF3FC9" w:rsidP="009E5F09">
      <w:pPr>
        <w:jc w:val="both"/>
        <w:rPr>
          <w:rFonts w:cstheme="minorHAnsi"/>
        </w:rPr>
      </w:pPr>
      <w:r w:rsidRPr="004D6456">
        <w:rPr>
          <w:rFonts w:cstheme="minorHAnsi"/>
          <w:b/>
        </w:rPr>
        <w:t>Rail Baltic Estonia OÜ</w:t>
      </w:r>
      <w:r w:rsidRPr="004D6456">
        <w:rPr>
          <w:rFonts w:cstheme="minorHAnsi"/>
        </w:rPr>
        <w:t xml:space="preserve"> on Eesti </w:t>
      </w:r>
      <w:r w:rsidR="00F70BC8">
        <w:rPr>
          <w:rFonts w:cstheme="minorHAnsi"/>
        </w:rPr>
        <w:t>valdus</w:t>
      </w:r>
      <w:r w:rsidRPr="004D6456">
        <w:rPr>
          <w:rFonts w:cstheme="minorHAnsi"/>
        </w:rPr>
        <w:t>ettevõte, mis on loodud Eesti huvide esindamiseks ühisettevõttes</w:t>
      </w:r>
      <w:r w:rsidR="008746B5" w:rsidRPr="004D6456">
        <w:rPr>
          <w:rFonts w:cstheme="minorHAnsi"/>
        </w:rPr>
        <w:t xml:space="preserve"> ning nii </w:t>
      </w:r>
      <w:r w:rsidR="00817B8F">
        <w:rPr>
          <w:rFonts w:cstheme="minorHAnsi"/>
        </w:rPr>
        <w:t>haldus-</w:t>
      </w:r>
      <w:r w:rsidR="008746B5" w:rsidRPr="004D6456">
        <w:rPr>
          <w:rFonts w:cstheme="minorHAnsi"/>
        </w:rPr>
        <w:t xml:space="preserve"> kui tehniliste ülesannete täitmine projekti elluviimiseks Eestis</w:t>
      </w:r>
      <w:r w:rsidRPr="004D6456">
        <w:rPr>
          <w:rFonts w:cstheme="minorHAnsi"/>
        </w:rPr>
        <w:t>.</w:t>
      </w:r>
      <w:r w:rsidR="00B454A1" w:rsidRPr="004D6456">
        <w:rPr>
          <w:rFonts w:cstheme="minorHAnsi"/>
        </w:rPr>
        <w:t xml:space="preserve"> </w:t>
      </w:r>
    </w:p>
    <w:p w:rsidR="008746B5" w:rsidRDefault="008746B5" w:rsidP="009E5F09">
      <w:pPr>
        <w:jc w:val="both"/>
        <w:rPr>
          <w:rFonts w:cstheme="minorHAnsi"/>
        </w:rPr>
      </w:pPr>
      <w:r w:rsidRPr="004D6456">
        <w:rPr>
          <w:rFonts w:cstheme="minorHAnsi"/>
          <w:b/>
        </w:rPr>
        <w:t>MKM-i</w:t>
      </w:r>
      <w:r w:rsidRPr="004D6456">
        <w:rPr>
          <w:rFonts w:cstheme="minorHAnsi"/>
        </w:rPr>
        <w:t xml:space="preserve"> ülesandeks on projekti tegevuste koordineerimine Eestis (</w:t>
      </w:r>
      <w:r w:rsidR="009D2BCB">
        <w:rPr>
          <w:rFonts w:cstheme="minorHAnsi"/>
        </w:rPr>
        <w:t>sh</w:t>
      </w:r>
      <w:r w:rsidRPr="004D6456">
        <w:rPr>
          <w:rFonts w:cstheme="minorHAnsi"/>
        </w:rPr>
        <w:t xml:space="preserve"> välisfinantseer</w:t>
      </w:r>
      <w:r w:rsidR="00B454A1" w:rsidRPr="004D6456">
        <w:rPr>
          <w:rFonts w:cstheme="minorHAnsi"/>
        </w:rPr>
        <w:t>imise</w:t>
      </w:r>
      <w:r w:rsidRPr="004D6456">
        <w:rPr>
          <w:rFonts w:cstheme="minorHAnsi"/>
        </w:rPr>
        <w:t xml:space="preserve"> kontekstis), rahvusvahelised läbirääkimised L</w:t>
      </w:r>
      <w:r w:rsidR="009D2BCB">
        <w:rPr>
          <w:rFonts w:cstheme="minorHAnsi"/>
        </w:rPr>
        <w:t>äti, Leedu, Poola ja Soomega</w:t>
      </w:r>
      <w:r w:rsidR="00B454A1" w:rsidRPr="004D6456">
        <w:rPr>
          <w:rFonts w:cstheme="minorHAnsi"/>
        </w:rPr>
        <w:t xml:space="preserve">. Samuti suhtlus Euroopa Komisjoniga </w:t>
      </w:r>
      <w:r w:rsidR="009D2BCB">
        <w:rPr>
          <w:rFonts w:cstheme="minorHAnsi"/>
        </w:rPr>
        <w:t>ning</w:t>
      </w:r>
      <w:r w:rsidR="00B454A1" w:rsidRPr="004D6456">
        <w:rPr>
          <w:rFonts w:cstheme="minorHAnsi"/>
        </w:rPr>
        <w:t xml:space="preserve"> muude institutsioonide ja riikide</w:t>
      </w:r>
      <w:r w:rsidR="009D2BCB">
        <w:rPr>
          <w:rFonts w:cstheme="minorHAnsi"/>
        </w:rPr>
        <w:t xml:space="preserve"> esindajate</w:t>
      </w:r>
      <w:r w:rsidR="00B454A1" w:rsidRPr="004D6456">
        <w:rPr>
          <w:rFonts w:cstheme="minorHAnsi"/>
        </w:rPr>
        <w:t xml:space="preserve">ga. </w:t>
      </w:r>
      <w:r w:rsidRPr="004D6456">
        <w:rPr>
          <w:rFonts w:cstheme="minorHAnsi"/>
        </w:rPr>
        <w:t xml:space="preserve">MKM-i </w:t>
      </w:r>
      <w:r w:rsidR="009D2BCB">
        <w:rPr>
          <w:rFonts w:cstheme="minorHAnsi"/>
        </w:rPr>
        <w:t>valitsemis</w:t>
      </w:r>
      <w:r w:rsidRPr="004D6456">
        <w:rPr>
          <w:rFonts w:cstheme="minorHAnsi"/>
        </w:rPr>
        <w:t xml:space="preserve">alasse kuuluv </w:t>
      </w:r>
      <w:r w:rsidRPr="004D6456">
        <w:rPr>
          <w:rFonts w:cstheme="minorHAnsi"/>
          <w:b/>
        </w:rPr>
        <w:t>Tehnilise Järelevalve Amet</w:t>
      </w:r>
      <w:r w:rsidRPr="004D6456">
        <w:rPr>
          <w:rFonts w:cstheme="minorHAnsi"/>
        </w:rPr>
        <w:t xml:space="preserve"> tegeleb projekti raames peamiselt raudteespetsiifiliste tegevuste läbiviimisega (projekteerimisnormid jne).</w:t>
      </w:r>
    </w:p>
    <w:p w:rsidR="0080576C" w:rsidRPr="004D6456" w:rsidRDefault="0080576C" w:rsidP="009E5F09">
      <w:pPr>
        <w:jc w:val="both"/>
        <w:rPr>
          <w:rFonts w:cstheme="minorHAnsi"/>
        </w:rPr>
      </w:pPr>
      <w:r>
        <w:rPr>
          <w:rFonts w:cstheme="minorHAnsi"/>
        </w:rPr>
        <w:t>Lätis ja Leedus RB elluviimiseks loodud struktuurid on sarnased Eesti omadega. Mõlemas riigis koordineerib RB elluviimist transpordivaldkonna ministeerium (Satiksmes Ministrija Lätis ning Susisiekimo Ministerija Leedus) ning rakendusüksuste/valdusettevõtetena Lätis SIA Eiropas dzelzcela linijas ning Leedus sealse riikliku raudtee-ettevõtte AB Lietuvos Geležinkeliai tütarfirma UAB Rail Baltica Statyba.</w:t>
      </w:r>
    </w:p>
    <w:p w:rsidR="0023530C" w:rsidRDefault="00AA66CA" w:rsidP="00B011A8">
      <w:pPr>
        <w:pStyle w:val="Pealkiri1"/>
      </w:pPr>
      <w:bookmarkStart w:id="11" w:name="_Toc474764841"/>
      <w:bookmarkStart w:id="12" w:name="_Toc474765023"/>
      <w:r w:rsidRPr="00980622">
        <w:t>Balti rii</w:t>
      </w:r>
      <w:r w:rsidR="007C1A88">
        <w:t>kide RB teemalised</w:t>
      </w:r>
      <w:r w:rsidRPr="00980622">
        <w:t xml:space="preserve"> lep</w:t>
      </w:r>
      <w:r w:rsidR="007C1A88">
        <w:t>ped</w:t>
      </w:r>
      <w:bookmarkEnd w:id="11"/>
      <w:bookmarkEnd w:id="12"/>
    </w:p>
    <w:p w:rsidR="0023530C" w:rsidRPr="0023530C" w:rsidRDefault="0023530C" w:rsidP="0023530C">
      <w:pPr>
        <w:pStyle w:val="Loendilik"/>
        <w:ind w:left="644"/>
        <w:jc w:val="both"/>
        <w:rPr>
          <w:rFonts w:asciiTheme="minorHAnsi" w:hAnsiTheme="minorHAnsi" w:cstheme="minorHAnsi"/>
          <w:b/>
          <w:sz w:val="22"/>
          <w:szCs w:val="22"/>
          <w:u w:val="single"/>
        </w:rPr>
      </w:pPr>
    </w:p>
    <w:p w:rsidR="00B454A1" w:rsidRPr="004D6456" w:rsidRDefault="00B454A1" w:rsidP="009E5F09">
      <w:pPr>
        <w:jc w:val="both"/>
        <w:rPr>
          <w:rFonts w:cstheme="minorHAnsi"/>
        </w:rPr>
      </w:pPr>
      <w:r w:rsidRPr="004D6456">
        <w:rPr>
          <w:rFonts w:cstheme="minorHAnsi"/>
        </w:rPr>
        <w:t>R</w:t>
      </w:r>
      <w:r w:rsidR="009D2BCB">
        <w:rPr>
          <w:rFonts w:cstheme="minorHAnsi"/>
        </w:rPr>
        <w:t>B</w:t>
      </w:r>
      <w:r w:rsidRPr="004D6456">
        <w:rPr>
          <w:rFonts w:cstheme="minorHAnsi"/>
        </w:rPr>
        <w:t xml:space="preserve"> ettevalmistustööde riikide pädevusvaldkonda kuuluvate tegevuste koordineerimiseks on moodustatud rahvusvaheline töögrupp Rail Baltic </w:t>
      </w:r>
      <w:r w:rsidRPr="004D6456">
        <w:rPr>
          <w:rFonts w:cstheme="minorHAnsi"/>
          <w:i/>
          <w:iCs/>
        </w:rPr>
        <w:t xml:space="preserve">Task Force </w:t>
      </w:r>
      <w:r w:rsidRPr="004D6456">
        <w:rPr>
          <w:rFonts w:cstheme="minorHAnsi"/>
          <w:iCs/>
        </w:rPr>
        <w:t>(TF)</w:t>
      </w:r>
      <w:r w:rsidRPr="004D6456">
        <w:rPr>
          <w:rFonts w:cstheme="minorHAnsi"/>
        </w:rPr>
        <w:t xml:space="preserve">. </w:t>
      </w:r>
      <w:r w:rsidR="00720802" w:rsidRPr="004D6456">
        <w:rPr>
          <w:rFonts w:cstheme="minorHAnsi"/>
        </w:rPr>
        <w:t xml:space="preserve">Tegutseb alates aastast 2012. </w:t>
      </w:r>
      <w:r w:rsidRPr="004D6456">
        <w:rPr>
          <w:rFonts w:cstheme="minorHAnsi"/>
        </w:rPr>
        <w:t>Sinna kuuluvad Soome, Eesti, Läti, Leedu, Poola ja Euroopa Komisjoni (</w:t>
      </w:r>
      <w:r w:rsidR="009D2BCB">
        <w:rPr>
          <w:rFonts w:cstheme="minorHAnsi"/>
        </w:rPr>
        <w:t>EK</w:t>
      </w:r>
      <w:r w:rsidRPr="004D6456">
        <w:rPr>
          <w:rFonts w:cstheme="minorHAnsi"/>
        </w:rPr>
        <w:t>) ametnikud. TF kog</w:t>
      </w:r>
      <w:r w:rsidR="009D2BCB">
        <w:rPr>
          <w:rFonts w:cstheme="minorHAnsi"/>
        </w:rPr>
        <w:t>u</w:t>
      </w:r>
      <w:r w:rsidRPr="004D6456">
        <w:rPr>
          <w:rFonts w:cstheme="minorHAnsi"/>
        </w:rPr>
        <w:t xml:space="preserve">neb ja seab oma tööplaanid vastavalt vajadusele. </w:t>
      </w:r>
      <w:r w:rsidR="000840E8" w:rsidRPr="004D6456">
        <w:rPr>
          <w:rFonts w:cstheme="minorHAnsi"/>
        </w:rPr>
        <w:t>TF raames on ko</w:t>
      </w:r>
      <w:r w:rsidR="009D2BCB">
        <w:rPr>
          <w:rFonts w:cstheme="minorHAnsi"/>
        </w:rPr>
        <w:t>ordineeritud</w:t>
      </w:r>
      <w:r w:rsidR="000840E8" w:rsidRPr="004D6456">
        <w:rPr>
          <w:rFonts w:cstheme="minorHAnsi"/>
        </w:rPr>
        <w:t xml:space="preserve"> peamised RB projekti teostamise aja</w:t>
      </w:r>
      <w:r w:rsidR="009D2BCB">
        <w:rPr>
          <w:rFonts w:cstheme="minorHAnsi"/>
        </w:rPr>
        <w:t>kava</w:t>
      </w:r>
      <w:r w:rsidR="000840E8" w:rsidRPr="004D6456">
        <w:rPr>
          <w:rFonts w:cstheme="minorHAnsi"/>
        </w:rPr>
        <w:t xml:space="preserve"> ja </w:t>
      </w:r>
      <w:r w:rsidR="00C925DC" w:rsidRPr="004D6456">
        <w:rPr>
          <w:rFonts w:cstheme="minorHAnsi"/>
        </w:rPr>
        <w:t xml:space="preserve">lähiaja olulisemad tegevused. Üheks olulisemaks küsimuseks on </w:t>
      </w:r>
      <w:r w:rsidR="009D2BCB">
        <w:rPr>
          <w:rFonts w:cstheme="minorHAnsi"/>
        </w:rPr>
        <w:t xml:space="preserve">riikidevahelise kokkuleppe </w:t>
      </w:r>
      <w:r w:rsidR="000B6D49">
        <w:rPr>
          <w:rFonts w:cstheme="minorHAnsi"/>
        </w:rPr>
        <w:t xml:space="preserve">31.01.2017.a </w:t>
      </w:r>
      <w:r w:rsidR="009D2BCB">
        <w:rPr>
          <w:rFonts w:cstheme="minorHAnsi"/>
        </w:rPr>
        <w:t>allkirjastamise järgne ratifitseerimine Balti riikide parlamentides</w:t>
      </w:r>
      <w:r w:rsidR="00C925DC" w:rsidRPr="004D6456">
        <w:rPr>
          <w:rFonts w:cstheme="minorHAnsi"/>
        </w:rPr>
        <w:t xml:space="preserve">. </w:t>
      </w:r>
    </w:p>
    <w:p w:rsidR="00980622" w:rsidRPr="00980622" w:rsidRDefault="008C291E" w:rsidP="00B011A8">
      <w:pPr>
        <w:pStyle w:val="Pealkiri20"/>
      </w:pPr>
      <w:bookmarkStart w:id="13" w:name="_Toc474764842"/>
      <w:bookmarkStart w:id="14" w:name="_Toc474765024"/>
      <w:r>
        <w:t>Riikide</w:t>
      </w:r>
      <w:r w:rsidR="00980622" w:rsidRPr="00980622">
        <w:t>vaheline kokkulepe</w:t>
      </w:r>
      <w:bookmarkEnd w:id="13"/>
      <w:bookmarkEnd w:id="14"/>
    </w:p>
    <w:p w:rsidR="00AA66CA" w:rsidRPr="00980622" w:rsidRDefault="008C291E" w:rsidP="00AA66CA">
      <w:pPr>
        <w:jc w:val="both"/>
        <w:rPr>
          <w:rFonts w:cstheme="minorHAnsi"/>
        </w:rPr>
      </w:pPr>
      <w:r>
        <w:rPr>
          <w:rFonts w:cstheme="minorHAnsi"/>
          <w:b/>
        </w:rPr>
        <w:t>Riikide</w:t>
      </w:r>
      <w:r w:rsidR="00AD21C7" w:rsidRPr="00980622">
        <w:rPr>
          <w:rFonts w:cstheme="minorHAnsi"/>
          <w:b/>
        </w:rPr>
        <w:t xml:space="preserve">vaheline </w:t>
      </w:r>
      <w:r w:rsidR="00156490" w:rsidRPr="00980622">
        <w:rPr>
          <w:rFonts w:cstheme="minorHAnsi"/>
          <w:b/>
        </w:rPr>
        <w:t>kokkulepe</w:t>
      </w:r>
      <w:r w:rsidR="00AD21C7" w:rsidRPr="00980622">
        <w:rPr>
          <w:rFonts w:cstheme="minorHAnsi"/>
          <w:b/>
        </w:rPr>
        <w:t xml:space="preserve"> (IGA)</w:t>
      </w:r>
      <w:r w:rsidR="000B1F50">
        <w:rPr>
          <w:rFonts w:cstheme="minorHAnsi"/>
        </w:rPr>
        <w:t xml:space="preserve"> </w:t>
      </w:r>
      <w:r w:rsidR="00156490">
        <w:rPr>
          <w:rFonts w:cstheme="minorHAnsi"/>
        </w:rPr>
        <w:t>sõlmiti 31. jaanuaril 2017</w:t>
      </w:r>
      <w:r w:rsidR="00AA66CA">
        <w:rPr>
          <w:rFonts w:cstheme="minorHAnsi"/>
        </w:rPr>
        <w:t xml:space="preserve">. </w:t>
      </w:r>
      <w:r w:rsidR="00AA66CA" w:rsidRPr="00980622">
        <w:rPr>
          <w:rFonts w:cstheme="minorHAnsi"/>
        </w:rPr>
        <w:t>Allkirjastatud kokkulepe kajastab var</w:t>
      </w:r>
      <w:r w:rsidR="00744165">
        <w:rPr>
          <w:rFonts w:cstheme="minorHAnsi"/>
        </w:rPr>
        <w:t>em</w:t>
      </w:r>
      <w:r w:rsidR="00AA66CA" w:rsidRPr="00980622">
        <w:rPr>
          <w:rFonts w:cstheme="minorHAnsi"/>
        </w:rPr>
        <w:t xml:space="preserve"> Balti riikide peaministrite või transpordivaldkonna ministrite ühisdeklaratsioonides või –avaldustes kokku lepitut, samuti ühisettevõtte RB Rail AS ja kolme Balti riigi ning Euroopa Komisjoni vahel sõlmitud </w:t>
      </w:r>
      <w:r w:rsidR="00F65F54">
        <w:rPr>
          <w:rFonts w:cstheme="minorHAnsi"/>
        </w:rPr>
        <w:t>RB</w:t>
      </w:r>
      <w:r w:rsidR="00AA66CA" w:rsidRPr="00980622">
        <w:rPr>
          <w:rFonts w:cstheme="minorHAnsi"/>
        </w:rPr>
        <w:t xml:space="preserve"> rahastuslepetes sätestatut. Kokkulepe on oluline selleks, et varasem saaks suurema jõu – kokkuleppe allkirjastasid peaministrid ning see esitatakse ratifitseerimiseks Balti riikide parlamentidele. Kuna </w:t>
      </w:r>
      <w:r w:rsidR="00F65F54">
        <w:rPr>
          <w:rFonts w:cstheme="minorHAnsi"/>
        </w:rPr>
        <w:t xml:space="preserve">RB </w:t>
      </w:r>
      <w:r w:rsidR="00AA66CA" w:rsidRPr="00980622">
        <w:rPr>
          <w:rFonts w:cstheme="minorHAnsi"/>
        </w:rPr>
        <w:t xml:space="preserve">on pika arendus- ja kasutusperioodiga </w:t>
      </w:r>
      <w:r w:rsidR="005D5819">
        <w:rPr>
          <w:rFonts w:cstheme="minorHAnsi"/>
        </w:rPr>
        <w:t>suuremahuline taristu</w:t>
      </w:r>
      <w:r w:rsidR="00AA66CA" w:rsidRPr="00980622">
        <w:rPr>
          <w:rFonts w:cstheme="minorHAnsi"/>
        </w:rPr>
        <w:t>, on</w:t>
      </w:r>
      <w:r w:rsidR="00577A51">
        <w:rPr>
          <w:rFonts w:cstheme="minorHAnsi"/>
        </w:rPr>
        <w:t xml:space="preserve"> selle rajamise</w:t>
      </w:r>
      <w:r w:rsidR="00AA66CA" w:rsidRPr="00980622">
        <w:rPr>
          <w:rFonts w:cstheme="minorHAnsi"/>
        </w:rPr>
        <w:t xml:space="preserve"> kindlustamine võimalike kergekäeliste või vastuoluliste muudatuste vastu äärmiselt oluline selle tulemuste jätkusuutlikkuse ja tasuvuse tagamiseks.</w:t>
      </w:r>
    </w:p>
    <w:p w:rsidR="00AA66CA" w:rsidRPr="00980622" w:rsidRDefault="00980622" w:rsidP="00AA66CA">
      <w:pPr>
        <w:jc w:val="both"/>
        <w:rPr>
          <w:rFonts w:cstheme="minorHAnsi"/>
        </w:rPr>
      </w:pPr>
      <w:r>
        <w:rPr>
          <w:rFonts w:cstheme="minorHAnsi"/>
        </w:rPr>
        <w:t xml:space="preserve">IGA </w:t>
      </w:r>
      <w:r w:rsidR="00AA66CA" w:rsidRPr="00980622">
        <w:rPr>
          <w:rFonts w:cstheme="minorHAnsi"/>
        </w:rPr>
        <w:t xml:space="preserve">on </w:t>
      </w:r>
      <w:r w:rsidR="005D5819">
        <w:rPr>
          <w:rFonts w:cstheme="minorHAnsi"/>
        </w:rPr>
        <w:t>oluline</w:t>
      </w:r>
      <w:r w:rsidR="00AA66CA" w:rsidRPr="00980622">
        <w:rPr>
          <w:rFonts w:cstheme="minorHAnsi"/>
        </w:rPr>
        <w:t>, fikseeri</w:t>
      </w:r>
      <w:r w:rsidR="005D5819">
        <w:rPr>
          <w:rFonts w:cstheme="minorHAnsi"/>
        </w:rPr>
        <w:t>maks</w:t>
      </w:r>
      <w:r w:rsidR="00AA66CA" w:rsidRPr="00980622">
        <w:rPr>
          <w:rFonts w:cstheme="minorHAnsi"/>
        </w:rPr>
        <w:t xml:space="preserve"> õiguslikult siduvas dokumendis riikide kohustused, mis on vajalikud RB raudteeühenduse rajamiseks Balti riikide kaudu Kesk-Euroopasse. Sellekohased punktid sisalduvad praeguseks mitmes Balti riikide peaministrite ja ministrite kohtumise deklaratsioonis ja ühisavalduses, millest mõnele on alla kirjutanud ka Soome, Poola </w:t>
      </w:r>
      <w:r w:rsidR="00AA66CA" w:rsidRPr="00980622">
        <w:rPr>
          <w:rFonts w:cstheme="minorHAnsi"/>
        </w:rPr>
        <w:lastRenderedPageBreak/>
        <w:t>ja Euroopa Komisjoni kõrgetasemelised esindajad. Samas on m</w:t>
      </w:r>
      <w:r w:rsidR="005D5819">
        <w:rPr>
          <w:rFonts w:cstheme="minorHAnsi"/>
        </w:rPr>
        <w:t>õned</w:t>
      </w:r>
      <w:r w:rsidR="00AA66CA" w:rsidRPr="00980622">
        <w:rPr>
          <w:rFonts w:cstheme="minorHAnsi"/>
        </w:rPr>
        <w:t xml:space="preserve"> olulis</w:t>
      </w:r>
      <w:r w:rsidR="005D5819">
        <w:rPr>
          <w:rFonts w:cstheme="minorHAnsi"/>
        </w:rPr>
        <w:t>ed</w:t>
      </w:r>
      <w:r w:rsidR="00AA66CA" w:rsidRPr="00980622">
        <w:rPr>
          <w:rFonts w:cstheme="minorHAnsi"/>
        </w:rPr>
        <w:t xml:space="preserve"> reguleerimist vajava</w:t>
      </w:r>
      <w:r w:rsidR="005D5819">
        <w:rPr>
          <w:rFonts w:cstheme="minorHAnsi"/>
        </w:rPr>
        <w:t>d</w:t>
      </w:r>
      <w:r w:rsidR="00AA66CA" w:rsidRPr="00980622">
        <w:rPr>
          <w:rFonts w:cstheme="minorHAnsi"/>
        </w:rPr>
        <w:t xml:space="preserve"> teema</w:t>
      </w:r>
      <w:r w:rsidR="005D5819">
        <w:rPr>
          <w:rFonts w:cstheme="minorHAnsi"/>
        </w:rPr>
        <w:t>d</w:t>
      </w:r>
      <w:r w:rsidR="00AA66CA" w:rsidRPr="00980622">
        <w:rPr>
          <w:rFonts w:cstheme="minorHAnsi"/>
        </w:rPr>
        <w:t xml:space="preserve"> seni riikide esindajate allakirjutatud dokumentides katmata. Riikidevaheline kokkulepe </w:t>
      </w:r>
      <w:r w:rsidR="00577A51">
        <w:rPr>
          <w:rFonts w:cstheme="minorHAnsi"/>
        </w:rPr>
        <w:t>RB</w:t>
      </w:r>
      <w:r w:rsidR="00AA66CA" w:rsidRPr="00980622">
        <w:rPr>
          <w:rFonts w:cstheme="minorHAnsi"/>
        </w:rPr>
        <w:t xml:space="preserve"> teemal ei too olemuslikult uusi leppeid võrreldes Balti riikide esindajate vahel seni juba lepituga. Küll aga on kokkuleppe ratifitseerimiseks esitamine parlamentidele oluline RB kui pikaajalise ja kuluka projekti elluviimise järjepidevuse huvides.</w:t>
      </w:r>
    </w:p>
    <w:p w:rsidR="00753161" w:rsidRPr="00980622" w:rsidRDefault="00AA66CA" w:rsidP="00980622">
      <w:pPr>
        <w:jc w:val="both"/>
        <w:rPr>
          <w:rFonts w:cstheme="minorHAnsi"/>
        </w:rPr>
      </w:pPr>
      <w:r w:rsidRPr="00980622">
        <w:rPr>
          <w:rFonts w:cstheme="minorHAnsi"/>
        </w:rPr>
        <w:t xml:space="preserve">Nii </w:t>
      </w:r>
      <w:r w:rsidR="00980622">
        <w:rPr>
          <w:rFonts w:cstheme="minorHAnsi"/>
        </w:rPr>
        <w:t xml:space="preserve">IGA </w:t>
      </w:r>
      <w:r w:rsidRPr="00980622">
        <w:rPr>
          <w:rFonts w:cstheme="minorHAnsi"/>
        </w:rPr>
        <w:t xml:space="preserve">kui sellele eelnenud varasemate kokkulepete üheks aluseks on 2011. aastal valminud </w:t>
      </w:r>
      <w:r w:rsidR="00577A51">
        <w:rPr>
          <w:rFonts w:cstheme="minorHAnsi"/>
        </w:rPr>
        <w:t xml:space="preserve">RB </w:t>
      </w:r>
      <w:r w:rsidRPr="00980622">
        <w:rPr>
          <w:rFonts w:cstheme="minorHAnsi"/>
        </w:rPr>
        <w:t>tasuvusuuringu tulemused. Nimetatud uuringut on aktsepteerinud ühe seniste otsuste alusena nii Eesti, Läti kui Leedu valitsused, samuti Euroopa Komisjon, kuna R</w:t>
      </w:r>
      <w:r w:rsidR="001A4326">
        <w:rPr>
          <w:rFonts w:cstheme="minorHAnsi"/>
        </w:rPr>
        <w:t>B</w:t>
      </w:r>
      <w:r w:rsidRPr="00980622">
        <w:rPr>
          <w:rFonts w:cstheme="minorHAnsi"/>
        </w:rPr>
        <w:t xml:space="preserve"> üks peamisi kaasrahastusallikaid on E</w:t>
      </w:r>
      <w:r w:rsidR="00FF7DDF">
        <w:rPr>
          <w:rFonts w:cstheme="minorHAnsi"/>
        </w:rPr>
        <w:t>L</w:t>
      </w:r>
      <w:r w:rsidRPr="00980622">
        <w:rPr>
          <w:rFonts w:cstheme="minorHAnsi"/>
        </w:rPr>
        <w:t xml:space="preserve"> eelarve. Kokkuleppes on lähtutud ka muude uuringute-analüüside tulemustest. </w:t>
      </w:r>
      <w:r w:rsidR="001A4326">
        <w:rPr>
          <w:rFonts w:cstheme="minorHAnsi"/>
        </w:rPr>
        <w:t>Riikide</w:t>
      </w:r>
      <w:r w:rsidRPr="00980622">
        <w:rPr>
          <w:rFonts w:cstheme="minorHAnsi"/>
        </w:rPr>
        <w:t>vaheline kokkulepe annab ka Euroopa Komisjonile suurrahastaja</w:t>
      </w:r>
      <w:r w:rsidR="001A4326">
        <w:rPr>
          <w:rFonts w:cstheme="minorHAnsi"/>
        </w:rPr>
        <w:t xml:space="preserve"> esindaja</w:t>
      </w:r>
      <w:r w:rsidRPr="00980622">
        <w:rPr>
          <w:rFonts w:cstheme="minorHAnsi"/>
        </w:rPr>
        <w:t xml:space="preserve">na kindluse projekti </w:t>
      </w:r>
      <w:r w:rsidR="001A4326">
        <w:rPr>
          <w:rFonts w:cstheme="minorHAnsi"/>
        </w:rPr>
        <w:t>elluviimisest</w:t>
      </w:r>
      <w:r w:rsidRPr="00980622">
        <w:rPr>
          <w:rFonts w:cstheme="minorHAnsi"/>
        </w:rPr>
        <w:t>.</w:t>
      </w:r>
    </w:p>
    <w:p w:rsidR="00980622" w:rsidRPr="00980622" w:rsidRDefault="00980622" w:rsidP="00980622">
      <w:pPr>
        <w:jc w:val="both"/>
        <w:rPr>
          <w:rFonts w:cstheme="minorHAnsi"/>
        </w:rPr>
      </w:pPr>
      <w:r>
        <w:rPr>
          <w:rFonts w:cstheme="minorHAnsi"/>
        </w:rPr>
        <w:t xml:space="preserve">IGA-st </w:t>
      </w:r>
      <w:r w:rsidRPr="00980622">
        <w:rPr>
          <w:rFonts w:cstheme="minorHAnsi"/>
        </w:rPr>
        <w:t>väljumi</w:t>
      </w:r>
      <w:r w:rsidR="001A4326">
        <w:rPr>
          <w:rFonts w:cstheme="minorHAnsi"/>
        </w:rPr>
        <w:t>sekohta on esitatud küsimusi</w:t>
      </w:r>
      <w:r w:rsidRPr="00980622">
        <w:rPr>
          <w:rFonts w:cstheme="minorHAnsi"/>
        </w:rPr>
        <w:t xml:space="preserve">. </w:t>
      </w:r>
      <w:r w:rsidR="001A4326">
        <w:rPr>
          <w:rFonts w:cstheme="minorHAnsi"/>
        </w:rPr>
        <w:t>Riikidevahelise</w:t>
      </w:r>
      <w:r w:rsidRPr="00980622">
        <w:rPr>
          <w:rFonts w:cstheme="minorHAnsi"/>
        </w:rPr>
        <w:t xml:space="preserve"> kokkuleppe artikkel 14 käsitleb võimalusi </w:t>
      </w:r>
      <w:r w:rsidR="001A4326">
        <w:rPr>
          <w:rFonts w:cstheme="minorHAnsi"/>
        </w:rPr>
        <w:t>k</w:t>
      </w:r>
      <w:r w:rsidRPr="00980622">
        <w:rPr>
          <w:rFonts w:cstheme="minorHAnsi"/>
        </w:rPr>
        <w:t xml:space="preserve">okkuleppe muutmiseks ja sellest taganemiseks. </w:t>
      </w:r>
    </w:p>
    <w:p w:rsidR="00980622" w:rsidRPr="00980622" w:rsidRDefault="00980622" w:rsidP="00980622">
      <w:pPr>
        <w:jc w:val="both"/>
        <w:rPr>
          <w:rFonts w:cstheme="minorHAnsi"/>
        </w:rPr>
      </w:pPr>
      <w:r w:rsidRPr="00980622">
        <w:rPr>
          <w:rFonts w:cstheme="minorHAnsi"/>
        </w:rPr>
        <w:t xml:space="preserve">Pooltel on õigus projekti rahastamise ja 2025. aastaks valmimise tagamise kohustused üle vaadata juhtudel, kus RB kui Euroopa parlamendi ja nõukogu määrusega 1315/2013 määratletud ühishuviprojekti pikaajalise rahastamise võimalus oluliselt väheneb, mis omakorda mõjutab väga tugevalt projekti teostatavust. Sama õigus kehtib ka juhtudel, kus tekib vääramatu jõu </w:t>
      </w:r>
      <w:r w:rsidR="001A4326">
        <w:rPr>
          <w:rFonts w:cstheme="minorHAnsi"/>
        </w:rPr>
        <w:t>olukord</w:t>
      </w:r>
      <w:r w:rsidRPr="00980622">
        <w:rPr>
          <w:rFonts w:cstheme="minorHAnsi"/>
        </w:rPr>
        <w:t xml:space="preserve">. Kokkuleppe ühishuviprojekti rahastamise ja </w:t>
      </w:r>
      <w:r w:rsidR="001A4326">
        <w:rPr>
          <w:rFonts w:cstheme="minorHAnsi"/>
        </w:rPr>
        <w:t>valmimis</w:t>
      </w:r>
      <w:r w:rsidRPr="00980622">
        <w:rPr>
          <w:rFonts w:cstheme="minorHAnsi"/>
        </w:rPr>
        <w:t xml:space="preserve">tähtaja ülevaatamisel säilitavad Kokkuleppe pooled siiski projekti täiemahulise realiseerimise kohustuse. Kohustus RB väljaehitamiseks tuleneb </w:t>
      </w:r>
      <w:r w:rsidR="001A4326">
        <w:rPr>
          <w:rFonts w:cstheme="minorHAnsi"/>
        </w:rPr>
        <w:t>eespool viidatud</w:t>
      </w:r>
      <w:r w:rsidRPr="00980622">
        <w:rPr>
          <w:rFonts w:cstheme="minorHAnsi"/>
        </w:rPr>
        <w:t xml:space="preserve"> määrusest, mille kohaselt võtavad liikmesriigid määruses defineeritud üle-euroopalise transpordivõrgustiku põhivõrgu arendamiseks asjakohaseid meetmeid, et põhivõrk välja arendada 31. detsembriks 2030.</w:t>
      </w:r>
    </w:p>
    <w:p w:rsidR="00980622" w:rsidRPr="00980622" w:rsidRDefault="00980622" w:rsidP="00980622">
      <w:pPr>
        <w:jc w:val="both"/>
        <w:rPr>
          <w:rFonts w:cstheme="minorHAnsi"/>
        </w:rPr>
      </w:pPr>
      <w:r w:rsidRPr="00980622">
        <w:rPr>
          <w:rFonts w:cstheme="minorHAnsi"/>
        </w:rPr>
        <w:t xml:space="preserve">Kokkulepe näeb ette ka mehhanismi ühepoolseks taganemiseks sellest, kuid seda vaid Artikli 14 punktis 3 toodud alustel. Kuna </w:t>
      </w:r>
      <w:r w:rsidR="0080219B">
        <w:rPr>
          <w:rFonts w:cstheme="minorHAnsi"/>
        </w:rPr>
        <w:t>nimetatud alus</w:t>
      </w:r>
      <w:r w:rsidRPr="00980622">
        <w:rPr>
          <w:rFonts w:cstheme="minorHAnsi"/>
        </w:rPr>
        <w:t xml:space="preserve"> on seotud rahastamise ja ühishuviprojekti valmimistähtaja edasilükkamisega, siis selget alust ühepoolseks Kokkuleppest taganemiseks </w:t>
      </w:r>
      <w:r w:rsidR="0080219B">
        <w:rPr>
          <w:rFonts w:cstheme="minorHAnsi"/>
        </w:rPr>
        <w:t>määratletud</w:t>
      </w:r>
      <w:r w:rsidR="0080219B" w:rsidRPr="00980622">
        <w:rPr>
          <w:rFonts w:cstheme="minorHAnsi"/>
        </w:rPr>
        <w:t xml:space="preserve"> </w:t>
      </w:r>
      <w:r w:rsidRPr="00980622">
        <w:rPr>
          <w:rFonts w:cstheme="minorHAnsi"/>
        </w:rPr>
        <w:t xml:space="preserve">ei ole. Kokkuleppe sõlmimine ei mõjuta samas poolte riigi võimu teostamist oma territooriumil, seega Eesti otsustusõigust leppe sõlmimine ei vähendaks. </w:t>
      </w:r>
      <w:r w:rsidR="0080219B">
        <w:rPr>
          <w:rFonts w:cstheme="minorHAnsi"/>
        </w:rPr>
        <w:t>A</w:t>
      </w:r>
      <w:r w:rsidRPr="00980622">
        <w:rPr>
          <w:rFonts w:cstheme="minorHAnsi"/>
        </w:rPr>
        <w:t xml:space="preserve">rvestada </w:t>
      </w:r>
      <w:r w:rsidR="0080219B">
        <w:rPr>
          <w:rFonts w:cstheme="minorHAnsi"/>
        </w:rPr>
        <w:t>tuleb</w:t>
      </w:r>
      <w:r w:rsidRPr="00980622">
        <w:rPr>
          <w:rFonts w:cstheme="minorHAnsi"/>
        </w:rPr>
        <w:t>, et Kokkuleppest taganemist käsitletakse rahvusvahelise õiguse üldpõhimõtete kontekstis</w:t>
      </w:r>
      <w:r w:rsidR="0080219B">
        <w:rPr>
          <w:rFonts w:cstheme="minorHAnsi"/>
        </w:rPr>
        <w:t>, mille kohaselt</w:t>
      </w:r>
      <w:r w:rsidRPr="00980622">
        <w:rPr>
          <w:rFonts w:cstheme="minorHAnsi"/>
        </w:rPr>
        <w:t xml:space="preserve"> vabatahtlikult võetud kohustusi tuleb heas usus täita.</w:t>
      </w:r>
    </w:p>
    <w:p w:rsidR="00980622" w:rsidRPr="00980622" w:rsidRDefault="00980622" w:rsidP="00980622">
      <w:pPr>
        <w:jc w:val="both"/>
        <w:rPr>
          <w:rFonts w:cstheme="minorHAnsi"/>
        </w:rPr>
      </w:pPr>
      <w:r w:rsidRPr="00980622">
        <w:rPr>
          <w:rFonts w:cstheme="minorHAnsi"/>
        </w:rPr>
        <w:t xml:space="preserve">Sarnaselt projekti teostamise leppega eeldab Kokkuleppest taganemine ja projektist väljumine Kokkuleppes kirjeldatud juhtudel pigem kolme Balti riigi kokkulepet. Meie riikide majandus ja poliitiline olukord on suures plaanis seotud, nii et võimalikud </w:t>
      </w:r>
      <w:r w:rsidRPr="00980622">
        <w:rPr>
          <w:rFonts w:cstheme="minorHAnsi"/>
          <w:i/>
        </w:rPr>
        <w:t>force majeure</w:t>
      </w:r>
      <w:r w:rsidRPr="00980622">
        <w:rPr>
          <w:rFonts w:cstheme="minorHAnsi"/>
        </w:rPr>
        <w:t xml:space="preserve"> olukorrad või E</w:t>
      </w:r>
      <w:r w:rsidR="00FF7DDF">
        <w:rPr>
          <w:rFonts w:cstheme="minorHAnsi"/>
        </w:rPr>
        <w:t>L</w:t>
      </w:r>
      <w:r w:rsidRPr="00980622">
        <w:rPr>
          <w:rFonts w:cstheme="minorHAnsi"/>
        </w:rPr>
        <w:t xml:space="preserve"> poolse pikaajalise rahastuse vähenemine mõjutaksid meid </w:t>
      </w:r>
      <w:r w:rsidR="00483196">
        <w:rPr>
          <w:rFonts w:cstheme="minorHAnsi"/>
        </w:rPr>
        <w:t xml:space="preserve">tõenäoliselt </w:t>
      </w:r>
      <w:r w:rsidRPr="00980622">
        <w:rPr>
          <w:rFonts w:cstheme="minorHAnsi"/>
        </w:rPr>
        <w:t>sarnaselt.</w:t>
      </w:r>
    </w:p>
    <w:p w:rsidR="00980622" w:rsidRPr="004D6456" w:rsidRDefault="00980622" w:rsidP="00980622">
      <w:pPr>
        <w:jc w:val="both"/>
        <w:rPr>
          <w:rFonts w:cstheme="minorHAnsi"/>
        </w:rPr>
      </w:pPr>
      <w:r w:rsidRPr="00980622">
        <w:rPr>
          <w:rFonts w:cstheme="minorHAnsi"/>
        </w:rPr>
        <w:t>Oluline on arvestada, et ühe riigi väljumine Kokkuleppest ja loobumine RB väljaehitamisest tooks kaasa olukorra, et RB-d selle planeeritud kujul ei õnnestuks ühegi osapoole jaoks rajada. Näiteks Läti taganemisel riikidevahelisest leppest ja RB elluviimisest kannataksid kahju nii Eesti kui Leedu, kuna RB-le seatud eesmärke ei saavutataks. Samalaadne mõju teistele oleks Eesti taganemisel leppest. Balti riikide raudteeühendus Kesk-Euroopaga jääks Balti riikidel rajamata, seni tehtud investeeringute tulemused muutuksid suurel määral ebamõistlikeks, tekiks CEF toetuse tagasinõuded (mille täpne suurus sõltub sellest, kui</w:t>
      </w:r>
      <w:r w:rsidRPr="00980622">
        <w:rPr>
          <w:rFonts w:cstheme="minorHAnsi"/>
        </w:rPr>
        <w:lastRenderedPageBreak/>
        <w:t>võrd näeb EK tagasimakse alusena RB eesmärkide mittesaavutamist ja millist osas kasutatud vahenditest see puudutab). Sisuliselt võib see tähendada, et isegi juhul kui toodud virtuaalses näites Eesti ja Leedu oleksid valmis RB-d ehitama ja näeksid selles kasu nii endale kui kogu Euroopale, siis Läti loobumine leppest tähendaks ikkagi, et RB-d kui raudteeühendust lõpuni ei rajata. See omakorda tähendaks, et RB kaudu ei saaks majanduslikku kasu teenida. Samuti too</w:t>
      </w:r>
      <w:r w:rsidR="00483196">
        <w:rPr>
          <w:rFonts w:cstheme="minorHAnsi"/>
        </w:rPr>
        <w:t>ks</w:t>
      </w:r>
      <w:r w:rsidRPr="00980622">
        <w:rPr>
          <w:rFonts w:cstheme="minorHAnsi"/>
        </w:rPr>
        <w:t xml:space="preserve"> see kaasa olukorra, kus riikide tolleks hetkeks teostatud investeeringud RB-sse muutuksid ebamõistlikeks. Nt poleks sellisel juhul Eestil selget kasu välja ehitatud Pärnu ja Ikla vahelisest raudtee muldest ja eritasandilistest ristetest, kui Tallinna ja Pärnu kaudu kavandatud ühendust Riia ja sealt edasi muu Euroopaga välja ei ehitataks. Seega tekiks ühe riigi kokkuleppest taganemise ja RB mitterajamise korral </w:t>
      </w:r>
      <w:r w:rsidR="00483196">
        <w:rPr>
          <w:rFonts w:cstheme="minorHAnsi"/>
        </w:rPr>
        <w:t xml:space="preserve">teistel </w:t>
      </w:r>
      <w:r w:rsidRPr="00980622">
        <w:rPr>
          <w:rFonts w:cstheme="minorHAnsi"/>
        </w:rPr>
        <w:t>alus kahjude väljanõudmiseks projektist väljaastunud riigilt, kelle tegevuse tulemusena ei osutuks võimalikuks ka naaberriikide territooriumitele ehita</w:t>
      </w:r>
      <w:r>
        <w:rPr>
          <w:rFonts w:cstheme="minorHAnsi"/>
        </w:rPr>
        <w:t>da planeeritud RB osade kasutusel</w:t>
      </w:r>
      <w:r w:rsidRPr="00980622">
        <w:rPr>
          <w:rFonts w:cstheme="minorHAnsi"/>
        </w:rPr>
        <w:t xml:space="preserve">evõtt reisijate- ja kaubaveoks. Samuti tuleb arvestada võimalike CEF vahendite tagasinõuetega; tagasinõude suurus sõltub sellest, kuivõrd Euroopa Komisjon </w:t>
      </w:r>
      <w:r w:rsidR="00483196">
        <w:rPr>
          <w:rFonts w:cstheme="minorHAnsi"/>
        </w:rPr>
        <w:t>kvali</w:t>
      </w:r>
      <w:r w:rsidRPr="00980622">
        <w:rPr>
          <w:rFonts w:cstheme="minorHAnsi"/>
        </w:rPr>
        <w:t xml:space="preserve">fitseerib </w:t>
      </w:r>
      <w:r w:rsidR="00483196">
        <w:rPr>
          <w:rFonts w:cstheme="minorHAnsi"/>
        </w:rPr>
        <w:t xml:space="preserve">tekkinud </w:t>
      </w:r>
      <w:r w:rsidRPr="00980622">
        <w:rPr>
          <w:rFonts w:cstheme="minorHAnsi"/>
        </w:rPr>
        <w:t xml:space="preserve">olukorda nõude alusena – toetuse saajad on vastavalt sõlmitud rahastuslepetele kohustatud hüvitama kogu Euroopa Komisjonile (antud juhul </w:t>
      </w:r>
      <w:r w:rsidRPr="00980622">
        <w:rPr>
          <w:rFonts w:cstheme="minorHAnsi"/>
          <w:i/>
        </w:rPr>
        <w:t>Innovation and Networks Executive Agency</w:t>
      </w:r>
      <w:r w:rsidRPr="00980622">
        <w:rPr>
          <w:rFonts w:cstheme="minorHAnsi"/>
        </w:rPr>
        <w:t xml:space="preserve"> (INEA), kellega rahastuslepped sõlmiti) tekkinud kahju, mis tuleneb lepingu tegevuste teostamisest või teostamatusest, või kui tegevused on teostatud halvasti, osaliselt või hilja.</w:t>
      </w:r>
    </w:p>
    <w:p w:rsidR="00980622" w:rsidRPr="00980622" w:rsidRDefault="00980622" w:rsidP="00B011A8">
      <w:pPr>
        <w:pStyle w:val="Pealkiri20"/>
      </w:pPr>
      <w:bookmarkStart w:id="15" w:name="_Toc474764843"/>
      <w:bookmarkStart w:id="16" w:name="_Toc474765025"/>
      <w:r w:rsidRPr="00980622">
        <w:t>Teised lep</w:t>
      </w:r>
      <w:r w:rsidR="0023530C">
        <w:t>ped</w:t>
      </w:r>
      <w:bookmarkEnd w:id="15"/>
      <w:bookmarkEnd w:id="16"/>
    </w:p>
    <w:p w:rsidR="00AD21C7" w:rsidRPr="004D6456" w:rsidRDefault="00202473" w:rsidP="009E5F09">
      <w:pPr>
        <w:jc w:val="both"/>
        <w:rPr>
          <w:rFonts w:cstheme="minorHAnsi"/>
          <w:lang w:eastAsia="lt-LT"/>
        </w:rPr>
      </w:pPr>
      <w:r w:rsidRPr="004D6456">
        <w:rPr>
          <w:rFonts w:cstheme="minorHAnsi"/>
        </w:rPr>
        <w:t xml:space="preserve">kolme Balti riigi ministeeriumide ning ühisettevõtte RBR vaheline </w:t>
      </w:r>
      <w:r w:rsidR="00753161" w:rsidRPr="004D6456">
        <w:rPr>
          <w:rFonts w:cstheme="minorHAnsi"/>
        </w:rPr>
        <w:t xml:space="preserve">vajalik </w:t>
      </w:r>
      <w:r w:rsidR="00753161" w:rsidRPr="004D6456">
        <w:rPr>
          <w:rFonts w:cstheme="minorHAnsi"/>
          <w:b/>
        </w:rPr>
        <w:t>kasusaajate-vaheline leping</w:t>
      </w:r>
      <w:r w:rsidR="00314CEB">
        <w:rPr>
          <w:rFonts w:cstheme="minorHAnsi"/>
          <w:b/>
        </w:rPr>
        <w:t xml:space="preserve"> </w:t>
      </w:r>
      <w:r w:rsidR="00314CEB" w:rsidRPr="004D6456">
        <w:rPr>
          <w:rFonts w:cstheme="minorHAnsi"/>
        </w:rPr>
        <w:t>sõlmiti</w:t>
      </w:r>
      <w:r w:rsidR="00314CEB">
        <w:rPr>
          <w:rFonts w:cstheme="minorHAnsi"/>
        </w:rPr>
        <w:t xml:space="preserve"> 2016.a j</w:t>
      </w:r>
      <w:r w:rsidR="00314CEB" w:rsidRPr="004D6456">
        <w:rPr>
          <w:rFonts w:cstheme="minorHAnsi"/>
        </w:rPr>
        <w:t>uunis</w:t>
      </w:r>
      <w:r w:rsidR="00753161" w:rsidRPr="004D6456">
        <w:rPr>
          <w:rFonts w:cstheme="minorHAnsi"/>
        </w:rPr>
        <w:t>.</w:t>
      </w:r>
      <w:r w:rsidR="00AD21C7" w:rsidRPr="004D6456">
        <w:rPr>
          <w:rFonts w:cstheme="minorHAnsi"/>
        </w:rPr>
        <w:t xml:space="preserve"> </w:t>
      </w:r>
      <w:r w:rsidRPr="004D6456">
        <w:rPr>
          <w:rFonts w:cstheme="minorHAnsi"/>
        </w:rPr>
        <w:t xml:space="preserve">See leping reguleerib CEF summade jaotust, eri projekti osapoolte vastutust, ühistööd ja aruandlust. </w:t>
      </w:r>
    </w:p>
    <w:p w:rsidR="00202473" w:rsidRPr="004D6456" w:rsidRDefault="000B1F50" w:rsidP="009E5F09">
      <w:pPr>
        <w:jc w:val="both"/>
        <w:rPr>
          <w:rFonts w:cstheme="minorHAnsi"/>
        </w:rPr>
      </w:pPr>
      <w:r>
        <w:rPr>
          <w:rFonts w:cstheme="minorHAnsi"/>
          <w:lang w:eastAsia="lt-LT"/>
        </w:rPr>
        <w:t xml:space="preserve">30.09.2016 allkirjastati </w:t>
      </w:r>
      <w:r w:rsidR="000E1A89" w:rsidRPr="004D6456">
        <w:rPr>
          <w:rFonts w:cstheme="minorHAnsi"/>
          <w:lang w:eastAsia="lt-LT"/>
        </w:rPr>
        <w:t xml:space="preserve">RB hangete läbiviimise </w:t>
      </w:r>
      <w:r>
        <w:rPr>
          <w:rFonts w:cstheme="minorHAnsi"/>
          <w:lang w:eastAsia="lt-LT"/>
        </w:rPr>
        <w:t>ja lepingute sõlmimise kokkulep</w:t>
      </w:r>
      <w:r w:rsidR="000E1A89" w:rsidRPr="004D6456">
        <w:rPr>
          <w:rFonts w:cstheme="minorHAnsi"/>
          <w:lang w:eastAsia="lt-LT"/>
        </w:rPr>
        <w:t xml:space="preserve">e </w:t>
      </w:r>
      <w:r>
        <w:rPr>
          <w:rFonts w:cstheme="minorHAnsi"/>
          <w:lang w:eastAsia="lt-LT"/>
        </w:rPr>
        <w:t>(</w:t>
      </w:r>
      <w:r w:rsidR="00202473" w:rsidRPr="004D6456">
        <w:rPr>
          <w:rFonts w:cstheme="minorHAnsi"/>
          <w:b/>
          <w:bCs/>
          <w:lang w:eastAsia="lt-LT"/>
        </w:rPr>
        <w:t>Contracting Scheme</w:t>
      </w:r>
      <w:r w:rsidR="007506FD">
        <w:rPr>
          <w:rFonts w:cstheme="minorHAnsi"/>
          <w:b/>
          <w:bCs/>
          <w:lang w:eastAsia="lt-LT"/>
        </w:rPr>
        <w:t xml:space="preserve"> Agreement</w:t>
      </w:r>
      <w:r>
        <w:rPr>
          <w:rFonts w:cstheme="minorHAnsi"/>
          <w:lang w:eastAsia="lt-LT"/>
        </w:rPr>
        <w:t xml:space="preserve">), millega reguleeritakse, </w:t>
      </w:r>
      <w:r w:rsidR="00964460" w:rsidRPr="004D6456">
        <w:rPr>
          <w:rFonts w:cstheme="minorHAnsi"/>
          <w:lang w:eastAsia="lt-LT"/>
        </w:rPr>
        <w:t>kes korraldab milliseid hankeid nii uuringute, proj</w:t>
      </w:r>
      <w:r>
        <w:rPr>
          <w:rFonts w:cstheme="minorHAnsi"/>
          <w:lang w:eastAsia="lt-LT"/>
        </w:rPr>
        <w:t>ekteerimise kui ka ehituse osas</w:t>
      </w:r>
      <w:r w:rsidR="00202473" w:rsidRPr="004D6456">
        <w:rPr>
          <w:rFonts w:cstheme="minorHAnsi"/>
          <w:lang w:eastAsia="lt-LT"/>
        </w:rPr>
        <w:t xml:space="preserve">. </w:t>
      </w:r>
      <w:r w:rsidR="00BC0422" w:rsidRPr="004D6456">
        <w:rPr>
          <w:rFonts w:cstheme="minorHAnsi"/>
          <w:lang w:eastAsia="lt-LT"/>
        </w:rPr>
        <w:t xml:space="preserve">Sellega on kokku lepitud projekti ehitusfaasi </w:t>
      </w:r>
      <w:r w:rsidR="00595B93">
        <w:rPr>
          <w:rFonts w:cstheme="minorHAnsi"/>
          <w:lang w:eastAsia="lt-LT"/>
        </w:rPr>
        <w:t>korraldamise</w:t>
      </w:r>
      <w:r w:rsidR="00595B93" w:rsidRPr="004D6456">
        <w:rPr>
          <w:rFonts w:cstheme="minorHAnsi"/>
          <w:lang w:eastAsia="lt-LT"/>
        </w:rPr>
        <w:t xml:space="preserve"> </w:t>
      </w:r>
      <w:r w:rsidR="00BC0422" w:rsidRPr="004D6456">
        <w:rPr>
          <w:rFonts w:cstheme="minorHAnsi"/>
          <w:lang w:eastAsia="lt-LT"/>
        </w:rPr>
        <w:t>ning tehnilise ülesehituse pooles, paigas on jaotus, et piiriüleste tegevuste eest projektis ning suurt ühisosa omavate tegevuste</w:t>
      </w:r>
      <w:r w:rsidR="00595B93">
        <w:rPr>
          <w:rFonts w:cstheme="minorHAnsi"/>
          <w:lang w:eastAsia="lt-LT"/>
        </w:rPr>
        <w:t xml:space="preserve"> -</w:t>
      </w:r>
      <w:r w:rsidR="00BC0422" w:rsidRPr="004D6456">
        <w:rPr>
          <w:rFonts w:cstheme="minorHAnsi"/>
          <w:lang w:eastAsia="lt-LT"/>
        </w:rPr>
        <w:t xml:space="preserve"> nagu uuringud ja projekteerimine </w:t>
      </w:r>
      <w:r w:rsidR="00595B93">
        <w:rPr>
          <w:rFonts w:cstheme="minorHAnsi"/>
          <w:lang w:eastAsia="lt-LT"/>
        </w:rPr>
        <w:t xml:space="preserve">- </w:t>
      </w:r>
      <w:r w:rsidR="00BC0422" w:rsidRPr="004D6456">
        <w:rPr>
          <w:rFonts w:cstheme="minorHAnsi"/>
          <w:lang w:eastAsia="lt-LT"/>
        </w:rPr>
        <w:t>eest vastutab ühisettevõte RB Rail AS. Samuti korraldab RBR ehitusmaterjalide hanked</w:t>
      </w:r>
      <w:r w:rsidR="00206482">
        <w:rPr>
          <w:rFonts w:cstheme="minorHAnsi"/>
          <w:lang w:eastAsia="lt-LT"/>
        </w:rPr>
        <w:t>,</w:t>
      </w:r>
      <w:r w:rsidR="00BC0422" w:rsidRPr="004D6456">
        <w:rPr>
          <w:rFonts w:cstheme="minorHAnsi"/>
          <w:lang w:eastAsia="lt-LT"/>
        </w:rPr>
        <w:t xml:space="preserve"> kui ühishanked annavad mastaabisäästu. Ehitustegevuse hanked nii raudteetammi, sildade-tunnelit</w:t>
      </w:r>
      <w:r w:rsidR="00980622">
        <w:rPr>
          <w:rFonts w:cstheme="minorHAnsi"/>
          <w:lang w:eastAsia="lt-LT"/>
        </w:rPr>
        <w:t>e</w:t>
      </w:r>
      <w:r w:rsidR="00BC0422" w:rsidRPr="004D6456">
        <w:rPr>
          <w:rFonts w:cstheme="minorHAnsi"/>
          <w:lang w:eastAsia="lt-LT"/>
        </w:rPr>
        <w:t>-teede, depoode ja jaamade kui raudtee pealisehituse osas viivad läbi ning nende eest vastutavad kolm Balti riiki oma territooriumil toimuvate tegevuste osas.</w:t>
      </w:r>
    </w:p>
    <w:p w:rsidR="00AA66CA" w:rsidRPr="00AA66CA" w:rsidRDefault="00AA66CA" w:rsidP="00B011A8">
      <w:pPr>
        <w:pStyle w:val="Pealkiri20"/>
      </w:pPr>
      <w:bookmarkStart w:id="17" w:name="_Toc474764844"/>
      <w:bookmarkStart w:id="18" w:name="_Toc474765026"/>
      <w:r w:rsidRPr="00AA66CA">
        <w:t>Balti riikide ülesed uuringud</w:t>
      </w:r>
      <w:bookmarkEnd w:id="17"/>
      <w:bookmarkEnd w:id="18"/>
    </w:p>
    <w:p w:rsidR="00753161" w:rsidRPr="004D6456" w:rsidRDefault="00753161" w:rsidP="009E5F09">
      <w:pPr>
        <w:jc w:val="both"/>
        <w:rPr>
          <w:rFonts w:cstheme="minorHAnsi"/>
        </w:rPr>
      </w:pPr>
      <w:r w:rsidRPr="004D6456">
        <w:rPr>
          <w:rFonts w:cstheme="minorHAnsi"/>
        </w:rPr>
        <w:t>2017. aasta I</w:t>
      </w:r>
      <w:r w:rsidR="00AA66CA">
        <w:rPr>
          <w:rFonts w:cstheme="minorHAnsi"/>
        </w:rPr>
        <w:t>I</w:t>
      </w:r>
      <w:r w:rsidRPr="004D6456">
        <w:rPr>
          <w:rFonts w:cstheme="minorHAnsi"/>
        </w:rPr>
        <w:t>. kvartalis valmib RB</w:t>
      </w:r>
      <w:r w:rsidR="00206482">
        <w:rPr>
          <w:rFonts w:cstheme="minorHAnsi"/>
        </w:rPr>
        <w:t xml:space="preserve"> ühisettevõtte</w:t>
      </w:r>
      <w:r w:rsidRPr="004D6456">
        <w:rPr>
          <w:rFonts w:cstheme="minorHAnsi"/>
        </w:rPr>
        <w:t xml:space="preserve"> tellimusel projekti </w:t>
      </w:r>
      <w:r w:rsidRPr="00AA66CA">
        <w:rPr>
          <w:rFonts w:cstheme="minorHAnsi"/>
        </w:rPr>
        <w:t>uus teostatavus-tasuvusanalüüs</w:t>
      </w:r>
      <w:r w:rsidRPr="004D6456">
        <w:rPr>
          <w:rFonts w:cstheme="minorHAnsi"/>
        </w:rPr>
        <w:t xml:space="preserve"> (koostajaks EY)</w:t>
      </w:r>
      <w:r w:rsidR="00BC0422" w:rsidRPr="004D6456">
        <w:rPr>
          <w:rFonts w:cstheme="minorHAnsi"/>
        </w:rPr>
        <w:t>; 2017. aastal valmib RB 10-aastane äriplaan</w:t>
      </w:r>
      <w:r w:rsidR="00AA66CA">
        <w:rPr>
          <w:rFonts w:cstheme="minorHAnsi"/>
        </w:rPr>
        <w:t xml:space="preserve"> (hange </w:t>
      </w:r>
      <w:r w:rsidR="00206482">
        <w:rPr>
          <w:rFonts w:cstheme="minorHAnsi"/>
        </w:rPr>
        <w:t>on kavandatud</w:t>
      </w:r>
      <w:r w:rsidR="00AA66CA">
        <w:rPr>
          <w:rFonts w:cstheme="minorHAnsi"/>
        </w:rPr>
        <w:t xml:space="preserve"> 2017. aasta II. kvartalis)</w:t>
      </w:r>
      <w:r w:rsidRPr="004D6456">
        <w:rPr>
          <w:rFonts w:cstheme="minorHAnsi"/>
        </w:rPr>
        <w:t>.</w:t>
      </w:r>
      <w:r w:rsidR="00AA66CA">
        <w:rPr>
          <w:rFonts w:cstheme="minorHAnsi"/>
        </w:rPr>
        <w:t xml:space="preserve"> 2017. aasta I. kvartalis alga</w:t>
      </w:r>
      <w:r w:rsidR="00206482">
        <w:rPr>
          <w:rFonts w:cstheme="minorHAnsi"/>
        </w:rPr>
        <w:t>ta</w:t>
      </w:r>
      <w:r w:rsidR="00AA66CA">
        <w:rPr>
          <w:rFonts w:cstheme="minorHAnsi"/>
        </w:rPr>
        <w:t xml:space="preserve">b </w:t>
      </w:r>
      <w:r w:rsidR="00206482">
        <w:rPr>
          <w:rFonts w:cstheme="minorHAnsi"/>
        </w:rPr>
        <w:t xml:space="preserve">ühisettevõte </w:t>
      </w:r>
      <w:r w:rsidR="00AA66CA">
        <w:rPr>
          <w:rFonts w:cstheme="minorHAnsi"/>
        </w:rPr>
        <w:t>RB infrastruktuuri haldamismudeli</w:t>
      </w:r>
      <w:r w:rsidR="00206482">
        <w:rPr>
          <w:rFonts w:cstheme="minorHAnsi"/>
        </w:rPr>
        <w:t>te</w:t>
      </w:r>
      <w:r w:rsidR="00AA66CA">
        <w:rPr>
          <w:rFonts w:cstheme="minorHAnsi"/>
        </w:rPr>
        <w:t xml:space="preserve"> uuring</w:t>
      </w:r>
      <w:r w:rsidR="00206482">
        <w:rPr>
          <w:rFonts w:cstheme="minorHAnsi"/>
        </w:rPr>
        <w:t>u</w:t>
      </w:r>
      <w:r w:rsidR="00AA66CA">
        <w:rPr>
          <w:rFonts w:cstheme="minorHAnsi"/>
        </w:rPr>
        <w:t>, samuti RB opereerimisplaani koostami</w:t>
      </w:r>
      <w:r w:rsidR="00206482">
        <w:rPr>
          <w:rFonts w:cstheme="minorHAnsi"/>
        </w:rPr>
        <w:t>s</w:t>
      </w:r>
      <w:r w:rsidR="00AA66CA">
        <w:rPr>
          <w:rFonts w:cstheme="minorHAnsi"/>
        </w:rPr>
        <w:t>e.</w:t>
      </w:r>
    </w:p>
    <w:p w:rsidR="00C22BF7" w:rsidRPr="004D6456" w:rsidRDefault="00FF7DDF" w:rsidP="009E5F09">
      <w:pPr>
        <w:jc w:val="both"/>
        <w:rPr>
          <w:rFonts w:cstheme="minorHAnsi"/>
        </w:rPr>
      </w:pPr>
      <w:r>
        <w:rPr>
          <w:rFonts w:cstheme="minorHAnsi"/>
        </w:rPr>
        <w:t>P</w:t>
      </w:r>
      <w:r w:rsidR="00753161" w:rsidRPr="004D6456">
        <w:rPr>
          <w:rFonts w:cstheme="minorHAnsi"/>
        </w:rPr>
        <w:t>rojekti ühtsete t</w:t>
      </w:r>
      <w:r w:rsidR="008F6A76">
        <w:rPr>
          <w:rFonts w:cstheme="minorHAnsi"/>
        </w:rPr>
        <w:t>ehniliste standardite koostamise</w:t>
      </w:r>
      <w:r w:rsidR="00753161" w:rsidRPr="004D6456">
        <w:rPr>
          <w:rFonts w:cstheme="minorHAnsi"/>
        </w:rPr>
        <w:t xml:space="preserve"> </w:t>
      </w:r>
      <w:r w:rsidR="008F6A76">
        <w:rPr>
          <w:rFonts w:cstheme="minorHAnsi"/>
        </w:rPr>
        <w:t>han</w:t>
      </w:r>
      <w:r>
        <w:rPr>
          <w:rFonts w:cstheme="minorHAnsi"/>
        </w:rPr>
        <w:t>ge</w:t>
      </w:r>
      <w:r w:rsidR="004C2D68">
        <w:rPr>
          <w:rFonts w:cstheme="minorHAnsi"/>
        </w:rPr>
        <w:t>kuulutati Läti riigihangete registris välja</w:t>
      </w:r>
      <w:r w:rsidR="00C1511F">
        <w:rPr>
          <w:rFonts w:cstheme="minorHAnsi"/>
        </w:rPr>
        <w:t xml:space="preserve"> </w:t>
      </w:r>
      <w:r w:rsidR="004C2D68">
        <w:rPr>
          <w:rFonts w:cstheme="minorHAnsi"/>
        </w:rPr>
        <w:t>06.01.2017.</w:t>
      </w:r>
      <w:r w:rsidR="00513833" w:rsidRPr="004D6456">
        <w:rPr>
          <w:rFonts w:cstheme="minorHAnsi"/>
        </w:rPr>
        <w:t xml:space="preserve"> </w:t>
      </w:r>
    </w:p>
    <w:p w:rsidR="00BC0422" w:rsidRPr="004D6456" w:rsidRDefault="00BC0422" w:rsidP="00B011A8">
      <w:pPr>
        <w:pStyle w:val="Pealkiri1"/>
      </w:pPr>
      <w:bookmarkStart w:id="19" w:name="_Toc474764845"/>
      <w:bookmarkStart w:id="20" w:name="_Toc474765027"/>
      <w:r w:rsidRPr="004D6456">
        <w:t>RB majanduslikust tasuvusest</w:t>
      </w:r>
      <w:bookmarkEnd w:id="19"/>
      <w:bookmarkEnd w:id="20"/>
      <w:r w:rsidRPr="004D6456">
        <w:t xml:space="preserve"> </w:t>
      </w:r>
    </w:p>
    <w:p w:rsidR="00BC0422" w:rsidRDefault="009E5F09" w:rsidP="009E5F09">
      <w:pPr>
        <w:jc w:val="both"/>
        <w:rPr>
          <w:rFonts w:cstheme="minorHAnsi"/>
        </w:rPr>
      </w:pPr>
      <w:r w:rsidRPr="004D6456">
        <w:rPr>
          <w:rFonts w:cstheme="minorHAnsi"/>
        </w:rPr>
        <w:br/>
      </w:r>
      <w:r w:rsidR="00BC0422" w:rsidRPr="004D6456">
        <w:rPr>
          <w:rFonts w:cstheme="minorHAnsi"/>
        </w:rPr>
        <w:t xml:space="preserve">RB elluviimine sõltub selle teostatavusest ning majanduslikust tasuvusest. Lisaks EL </w:t>
      </w:r>
      <w:r w:rsidR="00DE590F">
        <w:rPr>
          <w:rFonts w:cstheme="minorHAnsi"/>
        </w:rPr>
        <w:t>mää</w:t>
      </w:r>
      <w:r w:rsidR="00DE590F">
        <w:rPr>
          <w:rFonts w:cstheme="minorHAnsi"/>
        </w:rPr>
        <w:lastRenderedPageBreak/>
        <w:t xml:space="preserve">rustes </w:t>
      </w:r>
      <w:r w:rsidR="00BC0422" w:rsidRPr="004D6456">
        <w:rPr>
          <w:rFonts w:cstheme="minorHAnsi"/>
        </w:rPr>
        <w:t xml:space="preserve">defineeritud </w:t>
      </w:r>
      <w:r w:rsidR="00DE590F">
        <w:rPr>
          <w:rFonts w:cstheme="minorHAnsi"/>
        </w:rPr>
        <w:t xml:space="preserve">EL </w:t>
      </w:r>
      <w:r w:rsidR="00BC0422" w:rsidRPr="004D6456">
        <w:rPr>
          <w:rFonts w:cstheme="minorHAnsi"/>
        </w:rPr>
        <w:t>ühishuvile on see üks olulisemaid faktoreid sarnaste suurte taristuprojektide rahastamisel. Majandusliku tasuvuse osas on praegu võimalik lähtuda Briti-USA konsultatsioonifirma AECOM koostatud RB teostatavus-tasuvusanalüüsi</w:t>
      </w:r>
      <w:r w:rsidR="00DE590F">
        <w:rPr>
          <w:rFonts w:cstheme="minorHAnsi"/>
        </w:rPr>
        <w:t xml:space="preserve"> tulemustest-</w:t>
      </w:r>
      <w:r w:rsidR="00BC0422" w:rsidRPr="004D6456">
        <w:rPr>
          <w:rFonts w:cstheme="minorHAnsi"/>
        </w:rPr>
        <w:t xml:space="preserve"> 2017. aasta I</w:t>
      </w:r>
      <w:r w:rsidR="00373493">
        <w:rPr>
          <w:rFonts w:cstheme="minorHAnsi"/>
        </w:rPr>
        <w:t>I</w:t>
      </w:r>
      <w:r w:rsidR="00BC0422" w:rsidRPr="004D6456">
        <w:rPr>
          <w:rFonts w:cstheme="minorHAnsi"/>
        </w:rPr>
        <w:t xml:space="preserve">. kvartaliks </w:t>
      </w:r>
      <w:r w:rsidR="00DE590F">
        <w:rPr>
          <w:rFonts w:cstheme="minorHAnsi"/>
        </w:rPr>
        <w:t xml:space="preserve">valmib RB ühisettevõtte hangituna </w:t>
      </w:r>
      <w:r w:rsidR="00BC0422" w:rsidRPr="004D6456">
        <w:rPr>
          <w:rFonts w:cstheme="minorHAnsi"/>
        </w:rPr>
        <w:t>konsultatsioonifirma EY</w:t>
      </w:r>
      <w:r w:rsidR="00DE590F">
        <w:rPr>
          <w:rFonts w:cstheme="minorHAnsi"/>
        </w:rPr>
        <w:t xml:space="preserve"> tehtav uus tasuvusanalüüs</w:t>
      </w:r>
      <w:r w:rsidR="00BC0422" w:rsidRPr="004D6456">
        <w:rPr>
          <w:rFonts w:cstheme="minorHAnsi"/>
        </w:rPr>
        <w:t>.</w:t>
      </w:r>
    </w:p>
    <w:p w:rsidR="00373493" w:rsidRPr="004D6456" w:rsidRDefault="00DE590F" w:rsidP="009E5F09">
      <w:pPr>
        <w:jc w:val="both"/>
        <w:rPr>
          <w:rFonts w:cstheme="minorHAnsi"/>
        </w:rPr>
      </w:pPr>
      <w:r>
        <w:rPr>
          <w:rFonts w:cstheme="minorHAnsi"/>
        </w:rPr>
        <w:t>S</w:t>
      </w:r>
      <w:r w:rsidR="00373493" w:rsidRPr="00373493">
        <w:rPr>
          <w:rFonts w:cstheme="minorHAnsi"/>
        </w:rPr>
        <w:t xml:space="preserve">uuremahulised taristuprojektid on investeeringuna peamiselt </w:t>
      </w:r>
      <w:r>
        <w:rPr>
          <w:rFonts w:cstheme="minorHAnsi"/>
        </w:rPr>
        <w:t xml:space="preserve">nö </w:t>
      </w:r>
      <w:r w:rsidR="00373493" w:rsidRPr="00373493">
        <w:rPr>
          <w:rFonts w:cstheme="minorHAnsi"/>
        </w:rPr>
        <w:t xml:space="preserve">kuluprojektid - see on ka üks </w:t>
      </w:r>
      <w:r>
        <w:rPr>
          <w:rFonts w:cstheme="minorHAnsi"/>
        </w:rPr>
        <w:t>põhjus</w:t>
      </w:r>
      <w:r w:rsidR="00373493" w:rsidRPr="00373493">
        <w:rPr>
          <w:rFonts w:cstheme="minorHAnsi"/>
        </w:rPr>
        <w:t>, miks nad on E</w:t>
      </w:r>
      <w:r>
        <w:rPr>
          <w:rFonts w:cstheme="minorHAnsi"/>
        </w:rPr>
        <w:t>L</w:t>
      </w:r>
      <w:r w:rsidR="00373493" w:rsidRPr="00373493">
        <w:rPr>
          <w:rFonts w:cstheme="minorHAnsi"/>
        </w:rPr>
        <w:t xml:space="preserve"> eelarve toetuse mõistes abikõlblikud (tulu teenivate projektide puhul on seetõttu toetusmäär </w:t>
      </w:r>
      <w:r>
        <w:rPr>
          <w:rFonts w:cstheme="minorHAnsi"/>
        </w:rPr>
        <w:t xml:space="preserve">kõrgeimast lubatud tasemest </w:t>
      </w:r>
      <w:r w:rsidR="00373493" w:rsidRPr="00373493">
        <w:rPr>
          <w:rFonts w:cstheme="minorHAnsi"/>
        </w:rPr>
        <w:t xml:space="preserve">madalam). Rahaliselt tasuvaid investeeringuid (ehk investeering teenitakse tagasi </w:t>
      </w:r>
      <w:r>
        <w:rPr>
          <w:rFonts w:cstheme="minorHAnsi"/>
        </w:rPr>
        <w:t>taristu valmimise järgse</w:t>
      </w:r>
      <w:r w:rsidR="00373493" w:rsidRPr="00373493">
        <w:rPr>
          <w:rFonts w:cstheme="minorHAnsi"/>
        </w:rPr>
        <w:t xml:space="preserve"> perioodi</w:t>
      </w:r>
      <w:r>
        <w:rPr>
          <w:rFonts w:cstheme="minorHAnsi"/>
        </w:rPr>
        <w:t>, kuni 30 aasta,</w:t>
      </w:r>
      <w:r w:rsidR="00373493" w:rsidRPr="00373493">
        <w:rPr>
          <w:rFonts w:cstheme="minorHAnsi"/>
        </w:rPr>
        <w:t xml:space="preserve"> jooksul) toetada ei ole ei E</w:t>
      </w:r>
      <w:r>
        <w:rPr>
          <w:rFonts w:cstheme="minorHAnsi"/>
        </w:rPr>
        <w:t>L</w:t>
      </w:r>
      <w:r w:rsidR="00373493" w:rsidRPr="00373493">
        <w:rPr>
          <w:rFonts w:cstheme="minorHAnsi"/>
        </w:rPr>
        <w:t xml:space="preserve"> ega ka Eesti riigil mõtet nö maksumaksja taskust toetada. Samas võrreldes </w:t>
      </w:r>
      <w:r>
        <w:rPr>
          <w:rFonts w:cstheme="minorHAnsi"/>
        </w:rPr>
        <w:t xml:space="preserve">suurema osa </w:t>
      </w:r>
      <w:r w:rsidR="00373493" w:rsidRPr="00373493">
        <w:rPr>
          <w:rFonts w:cstheme="minorHAnsi"/>
        </w:rPr>
        <w:t>maantee-ehitusprojektidega, mis on 100%</w:t>
      </w:r>
      <w:r>
        <w:rPr>
          <w:rFonts w:cstheme="minorHAnsi"/>
        </w:rPr>
        <w:t>-lised</w:t>
      </w:r>
      <w:r w:rsidR="00373493" w:rsidRPr="00373493">
        <w:rPr>
          <w:rFonts w:cstheme="minorHAnsi"/>
        </w:rPr>
        <w:t xml:space="preserve"> kuluprojektid (nii investeeringu- kui kasutusajal), </w:t>
      </w:r>
      <w:r>
        <w:rPr>
          <w:rFonts w:cstheme="minorHAnsi"/>
        </w:rPr>
        <w:t>kehtestatakse</w:t>
      </w:r>
      <w:r w:rsidR="00373493" w:rsidRPr="00373493">
        <w:rPr>
          <w:rFonts w:cstheme="minorHAnsi"/>
        </w:rPr>
        <w:t xml:space="preserve"> raudteede puhul selle kasutajatele (nt kaubaveo- ja reisijaveo-operaatoritele)  kasutustasu – sellest kaetakse </w:t>
      </w:r>
      <w:r>
        <w:rPr>
          <w:rFonts w:cstheme="minorHAnsi"/>
        </w:rPr>
        <w:t xml:space="preserve">raudtee </w:t>
      </w:r>
      <w:r w:rsidR="00373493" w:rsidRPr="00373493">
        <w:rPr>
          <w:rFonts w:cstheme="minorHAnsi"/>
        </w:rPr>
        <w:t xml:space="preserve">hoolduskulud. Peamine </w:t>
      </w:r>
      <w:r>
        <w:rPr>
          <w:rFonts w:cstheme="minorHAnsi"/>
        </w:rPr>
        <w:t xml:space="preserve">oodatav </w:t>
      </w:r>
      <w:r w:rsidR="00373493" w:rsidRPr="00373493">
        <w:rPr>
          <w:rFonts w:cstheme="minorHAnsi"/>
        </w:rPr>
        <w:t xml:space="preserve">tulu nii </w:t>
      </w:r>
      <w:r w:rsidR="00577A51">
        <w:rPr>
          <w:rFonts w:cstheme="minorHAnsi"/>
        </w:rPr>
        <w:t>RB-</w:t>
      </w:r>
      <w:r w:rsidR="00373493" w:rsidRPr="00373493">
        <w:rPr>
          <w:rFonts w:cstheme="minorHAnsi"/>
        </w:rPr>
        <w:t xml:space="preserve">st kui maanteeprojektidest on sotsiaalmajanduslik tulu, mis tuleneb </w:t>
      </w:r>
      <w:r>
        <w:rPr>
          <w:rFonts w:cstheme="minorHAnsi"/>
        </w:rPr>
        <w:t xml:space="preserve">saavutatavast </w:t>
      </w:r>
      <w:r w:rsidR="00373493" w:rsidRPr="00373493">
        <w:rPr>
          <w:rFonts w:cstheme="minorHAnsi"/>
        </w:rPr>
        <w:t>kiiremast ühendusest (ajavõit ja selle rahaline väärtus), õnnetuste arvu vähenemisest (materiaalsete ning inimelude kaotusega seonduvate kulude ärahoidmine) ning raudtee puhul ka õhusaaste ja kliimamuutustega seonduvate keskkonnakahjude ärahoidmisest (nt CO</w:t>
      </w:r>
      <w:r w:rsidR="00373493" w:rsidRPr="00DE590F">
        <w:rPr>
          <w:rFonts w:cstheme="minorHAnsi"/>
          <w:vertAlign w:val="subscript"/>
        </w:rPr>
        <w:t>2</w:t>
      </w:r>
      <w:r w:rsidR="00373493" w:rsidRPr="00373493">
        <w:rPr>
          <w:rFonts w:cstheme="minorHAnsi"/>
        </w:rPr>
        <w:t xml:space="preserve"> heitkoguste vähenemine ning selle väärtus).</w:t>
      </w:r>
    </w:p>
    <w:p w:rsidR="00BC0422" w:rsidRPr="004D6456" w:rsidRDefault="00373493" w:rsidP="009E5F09">
      <w:pPr>
        <w:jc w:val="both"/>
        <w:rPr>
          <w:rFonts w:cstheme="minorHAnsi"/>
        </w:rPr>
      </w:pPr>
      <w:r>
        <w:rPr>
          <w:rFonts w:cstheme="minorHAnsi"/>
        </w:rPr>
        <w:t xml:space="preserve">Raudteetaristu kasutustasu </w:t>
      </w:r>
      <w:r w:rsidR="001D6C2D">
        <w:rPr>
          <w:rFonts w:cstheme="minorHAnsi"/>
        </w:rPr>
        <w:t xml:space="preserve">eristab seega raudteede ülalpidamise rahastamist maanteede rahastamise skeemist. </w:t>
      </w:r>
      <w:r w:rsidR="008363C5">
        <w:rPr>
          <w:rFonts w:cstheme="minorHAnsi"/>
        </w:rPr>
        <w:t>M</w:t>
      </w:r>
      <w:r w:rsidR="008363C5" w:rsidRPr="004D6456">
        <w:rPr>
          <w:rFonts w:cstheme="minorHAnsi"/>
        </w:rPr>
        <w:t>aanteede</w:t>
      </w:r>
      <w:r w:rsidR="008363C5">
        <w:rPr>
          <w:rFonts w:cstheme="minorHAnsi"/>
        </w:rPr>
        <w:t xml:space="preserve"> hoiu</w:t>
      </w:r>
      <w:r w:rsidR="008363C5" w:rsidRPr="004D6456">
        <w:rPr>
          <w:rFonts w:cstheme="minorHAnsi"/>
        </w:rPr>
        <w:t xml:space="preserve"> eest maksavad nii </w:t>
      </w:r>
      <w:r w:rsidR="008363C5">
        <w:rPr>
          <w:rFonts w:cstheme="minorHAnsi"/>
        </w:rPr>
        <w:t xml:space="preserve">nende </w:t>
      </w:r>
      <w:r w:rsidR="008363C5" w:rsidRPr="004D6456">
        <w:rPr>
          <w:rFonts w:cstheme="minorHAnsi"/>
        </w:rPr>
        <w:t xml:space="preserve">kasutajad kui ka inimesed, kes kunagi </w:t>
      </w:r>
      <w:r w:rsidR="008363C5">
        <w:rPr>
          <w:rFonts w:cstheme="minorHAnsi"/>
        </w:rPr>
        <w:t>neile</w:t>
      </w:r>
      <w:r w:rsidR="008363C5" w:rsidRPr="004D6456">
        <w:rPr>
          <w:rFonts w:cstheme="minorHAnsi"/>
        </w:rPr>
        <w:t xml:space="preserve"> ei satu</w:t>
      </w:r>
      <w:r w:rsidR="008363C5">
        <w:rPr>
          <w:rFonts w:cstheme="minorHAnsi"/>
        </w:rPr>
        <w:t xml:space="preserve"> Raudtee hoolduskulud on aga p</w:t>
      </w:r>
      <w:r w:rsidR="00DE590F">
        <w:rPr>
          <w:rFonts w:cstheme="minorHAnsi"/>
        </w:rPr>
        <w:t xml:space="preserve">iisava hulga reisija- ja kaubaveooperaatorite korral </w:t>
      </w:r>
      <w:r w:rsidR="001D6C2D">
        <w:rPr>
          <w:rFonts w:cstheme="minorHAnsi"/>
        </w:rPr>
        <w:t xml:space="preserve"> </w:t>
      </w:r>
      <w:r w:rsidR="008363C5">
        <w:rPr>
          <w:rFonts w:cstheme="minorHAnsi"/>
        </w:rPr>
        <w:t xml:space="preserve">kaetavad </w:t>
      </w:r>
      <w:r w:rsidR="001D6C2D">
        <w:rPr>
          <w:rFonts w:cstheme="minorHAnsi"/>
        </w:rPr>
        <w:t xml:space="preserve">otseselt </w:t>
      </w:r>
      <w:r w:rsidR="00DE590F">
        <w:rPr>
          <w:rFonts w:cstheme="minorHAnsi"/>
        </w:rPr>
        <w:t xml:space="preserve">kasutustasudest </w:t>
      </w:r>
      <w:r w:rsidR="001D6C2D">
        <w:rPr>
          <w:rFonts w:cstheme="minorHAnsi"/>
        </w:rPr>
        <w:t xml:space="preserve">. Seega on </w:t>
      </w:r>
      <w:r w:rsidR="009E5F09" w:rsidRPr="004D6456">
        <w:rPr>
          <w:rFonts w:cstheme="minorHAnsi"/>
        </w:rPr>
        <w:t>R</w:t>
      </w:r>
      <w:r w:rsidR="00DE590F">
        <w:rPr>
          <w:rFonts w:cstheme="minorHAnsi"/>
        </w:rPr>
        <w:t>B</w:t>
      </w:r>
      <w:r w:rsidR="00BC0422" w:rsidRPr="004D6456">
        <w:rPr>
          <w:rFonts w:cstheme="minorHAnsi"/>
        </w:rPr>
        <w:t xml:space="preserve"> edu võti selle võime üle võtta oluline osa nii Balti riikide kui ka naaberriikide rahvusvahelisest </w:t>
      </w:r>
      <w:r w:rsidR="00DE590F">
        <w:rPr>
          <w:rFonts w:cstheme="minorHAnsi"/>
        </w:rPr>
        <w:t>veo</w:t>
      </w:r>
      <w:r w:rsidR="00BC0422" w:rsidRPr="004D6456">
        <w:rPr>
          <w:rFonts w:cstheme="minorHAnsi"/>
        </w:rPr>
        <w:t>st, eriti põhja-lõuna suunal liikuv</w:t>
      </w:r>
      <w:r w:rsidR="00120F20">
        <w:rPr>
          <w:rFonts w:cstheme="minorHAnsi"/>
        </w:rPr>
        <w:t>ast</w:t>
      </w:r>
      <w:r w:rsidR="00BC0422" w:rsidRPr="004D6456">
        <w:rPr>
          <w:rFonts w:cstheme="minorHAnsi"/>
        </w:rPr>
        <w:t xml:space="preserve"> kauba</w:t>
      </w:r>
      <w:r w:rsidR="00120F20">
        <w:rPr>
          <w:rFonts w:cstheme="minorHAnsi"/>
        </w:rPr>
        <w:t>- ja reisijaveost</w:t>
      </w:r>
      <w:r w:rsidR="00BC0422" w:rsidRPr="004D6456">
        <w:rPr>
          <w:rFonts w:cstheme="minorHAnsi"/>
        </w:rPr>
        <w:t>. Arvestatud on sellega, et 2030</w:t>
      </w:r>
      <w:r w:rsidR="00686E6B">
        <w:rPr>
          <w:rFonts w:cstheme="minorHAnsi"/>
        </w:rPr>
        <w:t>.</w:t>
      </w:r>
      <w:r w:rsidR="00BC0422" w:rsidRPr="004D6456">
        <w:rPr>
          <w:rFonts w:cstheme="minorHAnsi"/>
        </w:rPr>
        <w:t xml:space="preserve"> aastaks </w:t>
      </w:r>
      <w:r w:rsidR="00686E6B">
        <w:rPr>
          <w:rFonts w:cstheme="minorHAnsi"/>
        </w:rPr>
        <w:t>veetakse</w:t>
      </w:r>
      <w:r w:rsidR="00BC0422" w:rsidRPr="004D6456">
        <w:rPr>
          <w:rFonts w:cstheme="minorHAnsi"/>
        </w:rPr>
        <w:t xml:space="preserve"> RB-l 12,9 miljonit tonni kaupa, aastaks 2040 juba 15,8 miljonit. AECOM </w:t>
      </w:r>
      <w:r w:rsidR="00686E6B">
        <w:rPr>
          <w:rFonts w:cstheme="minorHAnsi"/>
        </w:rPr>
        <w:t>analüüsi tulemuste kohaselt</w:t>
      </w:r>
      <w:r w:rsidR="00BC0422" w:rsidRPr="004D6456">
        <w:rPr>
          <w:rFonts w:cstheme="minorHAnsi"/>
        </w:rPr>
        <w:t xml:space="preserve"> l hakkavad </w:t>
      </w:r>
      <w:r w:rsidR="00686E6B">
        <w:rPr>
          <w:rFonts w:cstheme="minorHAnsi"/>
        </w:rPr>
        <w:t xml:space="preserve">RB-l </w:t>
      </w:r>
      <w:r w:rsidR="00BC0422" w:rsidRPr="004D6456">
        <w:rPr>
          <w:rFonts w:cstheme="minorHAnsi"/>
        </w:rPr>
        <w:t>liikuma</w:t>
      </w:r>
      <w:r w:rsidR="00686E6B">
        <w:rPr>
          <w:rFonts w:cstheme="minorHAnsi"/>
        </w:rPr>
        <w:t xml:space="preserve"> nn</w:t>
      </w:r>
      <w:r w:rsidR="00BC0422" w:rsidRPr="004D6456">
        <w:rPr>
          <w:rFonts w:cstheme="minorHAnsi"/>
        </w:rPr>
        <w:t xml:space="preserve"> </w:t>
      </w:r>
      <w:r w:rsidR="00BC0422" w:rsidRPr="000B1F50">
        <w:rPr>
          <w:rFonts w:cstheme="minorHAnsi"/>
          <w:i/>
        </w:rPr>
        <w:t>non-bulk</w:t>
      </w:r>
      <w:r w:rsidR="00BC0422" w:rsidRPr="004D6456">
        <w:rPr>
          <w:rFonts w:cstheme="minorHAnsi"/>
        </w:rPr>
        <w:t xml:space="preserve"> kaubad </w:t>
      </w:r>
      <w:r w:rsidR="000B1F50">
        <w:rPr>
          <w:rFonts w:cstheme="minorHAnsi"/>
        </w:rPr>
        <w:t xml:space="preserve">(nt konteineriseeritavad kaubad) </w:t>
      </w:r>
      <w:r w:rsidR="00BC0422" w:rsidRPr="004D6456">
        <w:rPr>
          <w:rFonts w:cstheme="minorHAnsi"/>
        </w:rPr>
        <w:t>Kesk-Euroopast</w:t>
      </w:r>
      <w:r w:rsidR="00686E6B">
        <w:rPr>
          <w:rFonts w:cstheme="minorHAnsi"/>
        </w:rPr>
        <w:t xml:space="preserve"> ja Baltimaadest</w:t>
      </w:r>
      <w:r w:rsidR="00BC0422" w:rsidRPr="004D6456">
        <w:rPr>
          <w:rFonts w:cstheme="minorHAnsi"/>
        </w:rPr>
        <w:t xml:space="preserve"> Soome ja Peterburi suunal ning vastupidi (praegusel ida-lääne suunal liikusid peamiselt mahukaubad). Selle saavutamiseks on vajalik teenuse </w:t>
      </w:r>
      <w:r w:rsidR="00A943E5">
        <w:rPr>
          <w:rFonts w:cstheme="minorHAnsi"/>
        </w:rPr>
        <w:t xml:space="preserve">kõrge </w:t>
      </w:r>
      <w:r w:rsidR="00BC0422" w:rsidRPr="004D6456">
        <w:rPr>
          <w:rFonts w:cstheme="minorHAnsi"/>
        </w:rPr>
        <w:t xml:space="preserve">kvaliteet, kõrge töökindlus </w:t>
      </w:r>
      <w:r w:rsidR="00A943E5">
        <w:rPr>
          <w:rFonts w:cstheme="minorHAnsi"/>
        </w:rPr>
        <w:t xml:space="preserve">ja usaldusväärsus </w:t>
      </w:r>
      <w:r w:rsidR="00BC0422" w:rsidRPr="004D6456">
        <w:rPr>
          <w:rFonts w:cstheme="minorHAnsi"/>
        </w:rPr>
        <w:t>(</w:t>
      </w:r>
      <w:r w:rsidR="00BC0422" w:rsidRPr="000B1F50">
        <w:rPr>
          <w:rFonts w:cstheme="minorHAnsi"/>
          <w:i/>
        </w:rPr>
        <w:t>reliability</w:t>
      </w:r>
      <w:r w:rsidR="00BC0422" w:rsidRPr="004D6456">
        <w:rPr>
          <w:rFonts w:cstheme="minorHAnsi"/>
        </w:rPr>
        <w:t>), moodne veerem ning seadmed ümberlaadimisjaamades, sadamates (</w:t>
      </w:r>
      <w:r w:rsidR="001D6C2D">
        <w:rPr>
          <w:rFonts w:cstheme="minorHAnsi"/>
        </w:rPr>
        <w:t xml:space="preserve">Eestis nt </w:t>
      </w:r>
      <w:r w:rsidR="00BC0422" w:rsidRPr="004D6456">
        <w:rPr>
          <w:rFonts w:cstheme="minorHAnsi"/>
        </w:rPr>
        <w:t>Muuga</w:t>
      </w:r>
      <w:r w:rsidR="00A943E5">
        <w:rPr>
          <w:rFonts w:cstheme="minorHAnsi"/>
        </w:rPr>
        <w:t>l</w:t>
      </w:r>
      <w:r w:rsidR="001D6C2D">
        <w:rPr>
          <w:rFonts w:cstheme="minorHAnsi"/>
        </w:rPr>
        <w:t>, mi</w:t>
      </w:r>
      <w:r w:rsidR="00A943E5">
        <w:rPr>
          <w:rFonts w:cstheme="minorHAnsi"/>
        </w:rPr>
        <w:t>lle kaubaterminal</w:t>
      </w:r>
      <w:r w:rsidR="001D6C2D">
        <w:rPr>
          <w:rFonts w:cstheme="minorHAnsi"/>
        </w:rPr>
        <w:t xml:space="preserve"> ehitatakse välja RB projekti raames, ka Pärnu planeeritav kaubajaam</w:t>
      </w:r>
      <w:r w:rsidR="00BC0422" w:rsidRPr="004D6456">
        <w:rPr>
          <w:rFonts w:cstheme="minorHAnsi"/>
        </w:rPr>
        <w:t>) ja logistikakeskustes</w:t>
      </w:r>
      <w:r w:rsidR="001D6C2D">
        <w:rPr>
          <w:rFonts w:cstheme="minorHAnsi"/>
        </w:rPr>
        <w:t xml:space="preserve"> (Lätis Salaspilsi MMT, Leedus Kaunas)</w:t>
      </w:r>
      <w:r w:rsidR="00BC0422" w:rsidRPr="004D6456">
        <w:rPr>
          <w:rFonts w:cstheme="minorHAnsi"/>
        </w:rPr>
        <w:t xml:space="preserve">, et tagada kiired toimingud. </w:t>
      </w:r>
      <w:r w:rsidR="00BC0422" w:rsidRPr="000B1F50">
        <w:rPr>
          <w:rFonts w:cstheme="minorHAnsi"/>
          <w:i/>
        </w:rPr>
        <w:t>Non-bulk</w:t>
      </w:r>
      <w:r w:rsidR="00BC0422" w:rsidRPr="004D6456">
        <w:rPr>
          <w:rFonts w:cstheme="minorHAnsi"/>
        </w:rPr>
        <w:t xml:space="preserve"> kau</w:t>
      </w:r>
      <w:r w:rsidR="00BD7434">
        <w:rPr>
          <w:rFonts w:cstheme="minorHAnsi"/>
        </w:rPr>
        <w:t>pade vedu</w:t>
      </w:r>
      <w:r w:rsidR="00BC0422" w:rsidRPr="004D6456">
        <w:rPr>
          <w:rFonts w:cstheme="minorHAnsi"/>
        </w:rPr>
        <w:t xml:space="preserve"> </w:t>
      </w:r>
      <w:r w:rsidR="00BD7434">
        <w:rPr>
          <w:rFonts w:cstheme="minorHAnsi"/>
        </w:rPr>
        <w:t>on mahukau</w:t>
      </w:r>
      <w:r w:rsidR="004C2D68">
        <w:rPr>
          <w:rFonts w:cstheme="minorHAnsi"/>
        </w:rPr>
        <w:t>b</w:t>
      </w:r>
      <w:r w:rsidR="00BD7434">
        <w:rPr>
          <w:rFonts w:cstheme="minorHAnsi"/>
        </w:rPr>
        <w:t>a veoga</w:t>
      </w:r>
      <w:r w:rsidR="00BD7434" w:rsidRPr="004D6456">
        <w:rPr>
          <w:rFonts w:cstheme="minorHAnsi"/>
        </w:rPr>
        <w:t xml:space="preserve"> võrreldes </w:t>
      </w:r>
      <w:r w:rsidR="00BC0422" w:rsidRPr="004D6456">
        <w:rPr>
          <w:rFonts w:cstheme="minorHAnsi"/>
        </w:rPr>
        <w:t xml:space="preserve">ajatundlikum, mistõttu </w:t>
      </w:r>
      <w:r w:rsidR="00BD7434">
        <w:rPr>
          <w:rFonts w:cstheme="minorHAnsi"/>
        </w:rPr>
        <w:t>tuleb</w:t>
      </w:r>
      <w:r w:rsidR="00BC0422" w:rsidRPr="004D6456">
        <w:rPr>
          <w:rFonts w:cstheme="minorHAnsi"/>
        </w:rPr>
        <w:t xml:space="preserve"> raudteel saavutada kõrge keskmine kiirus, mis võimaldab rohkem kaupa </w:t>
      </w:r>
      <w:r w:rsidR="00BD7434">
        <w:rPr>
          <w:rFonts w:cstheme="minorHAnsi"/>
        </w:rPr>
        <w:t xml:space="preserve">muudelt veoliikidelt </w:t>
      </w:r>
      <w:r w:rsidR="00BC0422" w:rsidRPr="004D6456">
        <w:rPr>
          <w:rFonts w:cstheme="minorHAnsi"/>
        </w:rPr>
        <w:t xml:space="preserve">raudteele „meelitada“. Konkreetsete </w:t>
      </w:r>
      <w:r w:rsidR="00BD7434">
        <w:rPr>
          <w:rFonts w:cstheme="minorHAnsi"/>
        </w:rPr>
        <w:t xml:space="preserve">RB-l veetavate </w:t>
      </w:r>
      <w:r w:rsidR="00BC0422" w:rsidRPr="004D6456">
        <w:rPr>
          <w:rFonts w:cstheme="minorHAnsi"/>
        </w:rPr>
        <w:t xml:space="preserve">kaubagruppidena </w:t>
      </w:r>
      <w:r w:rsidR="00BD7434">
        <w:rPr>
          <w:rFonts w:cstheme="minorHAnsi"/>
        </w:rPr>
        <w:t>prognoositi</w:t>
      </w:r>
      <w:r w:rsidR="00BC0422" w:rsidRPr="004D6456">
        <w:rPr>
          <w:rFonts w:cstheme="minorHAnsi"/>
        </w:rPr>
        <w:t xml:space="preserve"> AECOM </w:t>
      </w:r>
      <w:r w:rsidR="00BD7434">
        <w:rPr>
          <w:rFonts w:cstheme="minorHAnsi"/>
        </w:rPr>
        <w:t xml:space="preserve">analüüsis </w:t>
      </w:r>
      <w:r w:rsidR="00BC0422" w:rsidRPr="004D6456">
        <w:rPr>
          <w:rFonts w:cstheme="minorHAnsi"/>
        </w:rPr>
        <w:t xml:space="preserve">konteineriseeritud toidukaupu, tööstustoodangut, puitu ning paberitooteid, samuti merekonteinereid Riiast ja Klaipedast Peterburi, Soome ja Kesk-Euroopa suunal. Mõningal määral nähakse ka Balti riikide sisest kaubandust raudteel ja importi Eestisse ja </w:t>
      </w:r>
      <w:r w:rsidR="004C2D68">
        <w:rPr>
          <w:rFonts w:cstheme="minorHAnsi"/>
        </w:rPr>
        <w:t>teistesse Balti riikidesse</w:t>
      </w:r>
      <w:r w:rsidR="00BC0422" w:rsidRPr="004D6456">
        <w:rPr>
          <w:rFonts w:cstheme="minorHAnsi"/>
        </w:rPr>
        <w:t xml:space="preserve"> Saksamaalt</w:t>
      </w:r>
      <w:r w:rsidR="004C2D68">
        <w:rPr>
          <w:rFonts w:cstheme="minorHAnsi"/>
        </w:rPr>
        <w:t xml:space="preserve"> ning </w:t>
      </w:r>
      <w:r w:rsidR="00BC0422" w:rsidRPr="004D6456">
        <w:rPr>
          <w:rFonts w:cstheme="minorHAnsi"/>
        </w:rPr>
        <w:t>Poolast.</w:t>
      </w:r>
    </w:p>
    <w:p w:rsidR="00BC0422" w:rsidRPr="004D6456" w:rsidRDefault="00BD7434" w:rsidP="009E5F09">
      <w:pPr>
        <w:jc w:val="both"/>
        <w:rPr>
          <w:rFonts w:cstheme="minorHAnsi"/>
        </w:rPr>
      </w:pPr>
      <w:r>
        <w:rPr>
          <w:rFonts w:cstheme="minorHAnsi"/>
        </w:rPr>
        <w:t>Veoliikide kontekstis</w:t>
      </w:r>
      <w:r w:rsidR="00BC0422" w:rsidRPr="004D6456">
        <w:rPr>
          <w:rFonts w:cstheme="minorHAnsi"/>
        </w:rPr>
        <w:t xml:space="preserve"> </w:t>
      </w:r>
      <w:r>
        <w:rPr>
          <w:rFonts w:cstheme="minorHAnsi"/>
        </w:rPr>
        <w:t>eeldatakse</w:t>
      </w:r>
      <w:r w:rsidR="00BC0422" w:rsidRPr="004D6456">
        <w:rPr>
          <w:rFonts w:cstheme="minorHAnsi"/>
        </w:rPr>
        <w:t xml:space="preserve"> kau</w:t>
      </w:r>
      <w:r>
        <w:rPr>
          <w:rFonts w:cstheme="minorHAnsi"/>
        </w:rPr>
        <w:t>ba</w:t>
      </w:r>
      <w:r w:rsidR="00BC0422" w:rsidRPr="004D6456">
        <w:rPr>
          <w:rFonts w:cstheme="minorHAnsi"/>
        </w:rPr>
        <w:t xml:space="preserve"> </w:t>
      </w:r>
      <w:r>
        <w:rPr>
          <w:rFonts w:cstheme="minorHAnsi"/>
        </w:rPr>
        <w:t xml:space="preserve">ületoomist </w:t>
      </w:r>
      <w:r w:rsidR="00BC0422" w:rsidRPr="004D6456">
        <w:rPr>
          <w:rFonts w:cstheme="minorHAnsi"/>
        </w:rPr>
        <w:t>raudteele maantee</w:t>
      </w:r>
      <w:r>
        <w:rPr>
          <w:rFonts w:cstheme="minorHAnsi"/>
        </w:rPr>
        <w:t>-</w:t>
      </w:r>
      <w:r w:rsidR="00513833" w:rsidRPr="004D6456">
        <w:rPr>
          <w:rFonts w:cstheme="minorHAnsi"/>
        </w:rPr>
        <w:t xml:space="preserve"> ja mere</w:t>
      </w:r>
      <w:r>
        <w:rPr>
          <w:rFonts w:cstheme="minorHAnsi"/>
        </w:rPr>
        <w:t>vedude</w:t>
      </w:r>
      <w:r w:rsidR="00513833" w:rsidRPr="004D6456">
        <w:rPr>
          <w:rFonts w:cstheme="minorHAnsi"/>
        </w:rPr>
        <w:t>lt</w:t>
      </w:r>
      <w:r w:rsidR="00BC0422" w:rsidRPr="004D6456">
        <w:rPr>
          <w:rFonts w:cstheme="minorHAnsi"/>
        </w:rPr>
        <w:t>. Eelduseks on maantee</w:t>
      </w:r>
      <w:r>
        <w:rPr>
          <w:rFonts w:cstheme="minorHAnsi"/>
        </w:rPr>
        <w:t>veo suurem</w:t>
      </w:r>
      <w:r w:rsidR="00BC0422" w:rsidRPr="004D6456">
        <w:rPr>
          <w:rFonts w:cstheme="minorHAnsi"/>
        </w:rPr>
        <w:t xml:space="preserve"> kütuse</w:t>
      </w:r>
      <w:r>
        <w:rPr>
          <w:rFonts w:cstheme="minorHAnsi"/>
        </w:rPr>
        <w:t>- ja</w:t>
      </w:r>
      <w:r w:rsidR="00BC0422" w:rsidRPr="004D6456">
        <w:rPr>
          <w:rFonts w:cstheme="minorHAnsi"/>
        </w:rPr>
        <w:t xml:space="preserve"> tööjõukulu jms. Oluline on  ka  raudteetranspor</w:t>
      </w:r>
      <w:r>
        <w:rPr>
          <w:rFonts w:cstheme="minorHAnsi"/>
        </w:rPr>
        <w:t>di maanteetranspordist suurem</w:t>
      </w:r>
      <w:r w:rsidR="00BC0422" w:rsidRPr="004D6456">
        <w:rPr>
          <w:rFonts w:cstheme="minorHAnsi"/>
        </w:rPr>
        <w:t xml:space="preserve"> keskkonnasõbralik</w:t>
      </w:r>
      <w:r>
        <w:rPr>
          <w:rFonts w:cstheme="minorHAnsi"/>
        </w:rPr>
        <w:t>kus</w:t>
      </w:r>
      <w:r w:rsidR="00BC0422" w:rsidRPr="004D6456">
        <w:rPr>
          <w:rFonts w:cstheme="minorHAnsi"/>
        </w:rPr>
        <w:t xml:space="preserve"> –</w:t>
      </w:r>
      <w:r w:rsidR="000B1F50">
        <w:rPr>
          <w:rFonts w:cstheme="minorHAnsi"/>
        </w:rPr>
        <w:t xml:space="preserve"> </w:t>
      </w:r>
      <w:r w:rsidR="00A25BAC">
        <w:rPr>
          <w:rFonts w:cstheme="minorHAnsi"/>
        </w:rPr>
        <w:t xml:space="preserve">raudteeveo </w:t>
      </w:r>
      <w:r w:rsidR="00BC0422" w:rsidRPr="004D6456">
        <w:rPr>
          <w:rFonts w:cstheme="minorHAnsi"/>
        </w:rPr>
        <w:t>CO</w:t>
      </w:r>
      <w:r w:rsidR="00BC0422" w:rsidRPr="00A25BAC">
        <w:rPr>
          <w:rFonts w:cstheme="minorHAnsi"/>
          <w:vertAlign w:val="subscript"/>
        </w:rPr>
        <w:t xml:space="preserve">2 </w:t>
      </w:r>
      <w:r w:rsidR="00BC0422" w:rsidRPr="004D6456">
        <w:rPr>
          <w:rFonts w:cstheme="minorHAnsi"/>
        </w:rPr>
        <w:t xml:space="preserve">emissioon kaubaühiku kohta </w:t>
      </w:r>
      <w:r w:rsidR="00A25BAC">
        <w:rPr>
          <w:rFonts w:cstheme="minorHAnsi"/>
        </w:rPr>
        <w:t xml:space="preserve">on oluliselt madalam </w:t>
      </w:r>
      <w:r w:rsidR="00BC0422" w:rsidRPr="004D6456">
        <w:rPr>
          <w:rFonts w:cstheme="minorHAnsi"/>
        </w:rPr>
        <w:t xml:space="preserve">(nt </w:t>
      </w:r>
      <w:r w:rsidR="00A25BAC">
        <w:rPr>
          <w:rFonts w:cstheme="minorHAnsi"/>
        </w:rPr>
        <w:t>mahub</w:t>
      </w:r>
      <w:r w:rsidR="00BC0422" w:rsidRPr="004D6456">
        <w:rPr>
          <w:rFonts w:cstheme="minorHAnsi"/>
        </w:rPr>
        <w:t xml:space="preserve"> ühele 750</w:t>
      </w:r>
      <w:r w:rsidR="00A25BAC">
        <w:rPr>
          <w:rFonts w:cstheme="minorHAnsi"/>
        </w:rPr>
        <w:t>m</w:t>
      </w:r>
      <w:r w:rsidR="00BC0422" w:rsidRPr="004D6456">
        <w:rPr>
          <w:rFonts w:cstheme="minorHAnsi"/>
        </w:rPr>
        <w:t xml:space="preserve"> pikkuse</w:t>
      </w:r>
      <w:r w:rsidR="000B1F50">
        <w:rPr>
          <w:rFonts w:cstheme="minorHAnsi"/>
        </w:rPr>
        <w:t>le rongile enam kui 50 12</w:t>
      </w:r>
      <w:r w:rsidR="00A25BAC">
        <w:rPr>
          <w:rFonts w:cstheme="minorHAnsi"/>
        </w:rPr>
        <w:t>m</w:t>
      </w:r>
      <w:r w:rsidR="00BC0422" w:rsidRPr="004D6456">
        <w:rPr>
          <w:rFonts w:cstheme="minorHAnsi"/>
        </w:rPr>
        <w:t xml:space="preserve"> poolhaagist). Faktoreid, mis mõjutavad kaubavedu raudteel</w:t>
      </w:r>
      <w:r w:rsidR="00B10541">
        <w:rPr>
          <w:rFonts w:cstheme="minorHAnsi"/>
        </w:rPr>
        <w:t>,</w:t>
      </w:r>
      <w:r w:rsidR="00BC0422" w:rsidRPr="004D6456">
        <w:rPr>
          <w:rFonts w:cstheme="minorHAnsi"/>
        </w:rPr>
        <w:t xml:space="preserve"> on AECOM </w:t>
      </w:r>
      <w:r w:rsidR="00B10541">
        <w:rPr>
          <w:rFonts w:cstheme="minorHAnsi"/>
        </w:rPr>
        <w:t xml:space="preserve">analüüsis </w:t>
      </w:r>
      <w:r w:rsidR="00BC0422" w:rsidRPr="004D6456">
        <w:rPr>
          <w:rFonts w:cstheme="minorHAnsi"/>
        </w:rPr>
        <w:t>välja too</w:t>
      </w:r>
      <w:r w:rsidR="00B10541">
        <w:rPr>
          <w:rFonts w:cstheme="minorHAnsi"/>
        </w:rPr>
        <w:t>d</w:t>
      </w:r>
      <w:r w:rsidR="00BC0422" w:rsidRPr="004D6456">
        <w:rPr>
          <w:rFonts w:cstheme="minorHAnsi"/>
        </w:rPr>
        <w:t xml:space="preserve">ud ca 20. </w:t>
      </w:r>
      <w:r w:rsidR="00B10541">
        <w:rPr>
          <w:rFonts w:cstheme="minorHAnsi"/>
        </w:rPr>
        <w:t xml:space="preserve">Samas ei ole </w:t>
      </w:r>
      <w:r w:rsidR="00BC0422" w:rsidRPr="004D6456">
        <w:rPr>
          <w:rFonts w:cstheme="minorHAnsi"/>
        </w:rPr>
        <w:t xml:space="preserve">AECOM  otseselt käsitlenud </w:t>
      </w:r>
      <w:r w:rsidR="00B10541">
        <w:rPr>
          <w:rFonts w:cstheme="minorHAnsi"/>
        </w:rPr>
        <w:t xml:space="preserve">ettevalmistamisel </w:t>
      </w:r>
      <w:r w:rsidR="00B10541">
        <w:rPr>
          <w:rFonts w:cstheme="minorHAnsi"/>
        </w:rPr>
        <w:lastRenderedPageBreak/>
        <w:t xml:space="preserve">olevat kaubavedudele </w:t>
      </w:r>
      <w:r w:rsidR="00BC0422" w:rsidRPr="004D6456">
        <w:rPr>
          <w:rFonts w:cstheme="minorHAnsi"/>
        </w:rPr>
        <w:t>maantee</w:t>
      </w:r>
      <w:r w:rsidR="00B10541">
        <w:rPr>
          <w:rFonts w:cstheme="minorHAnsi"/>
        </w:rPr>
        <w:t>-</w:t>
      </w:r>
      <w:r w:rsidR="00BC0422" w:rsidRPr="004D6456">
        <w:rPr>
          <w:rFonts w:cstheme="minorHAnsi"/>
        </w:rPr>
        <w:t xml:space="preserve">kasutustasude kehtestamist, mis </w:t>
      </w:r>
      <w:r w:rsidR="00B10541">
        <w:rPr>
          <w:rFonts w:cstheme="minorHAnsi"/>
        </w:rPr>
        <w:t>on täiendav argument</w:t>
      </w:r>
      <w:r w:rsidR="00BC0422" w:rsidRPr="004D6456">
        <w:rPr>
          <w:rFonts w:cstheme="minorHAnsi"/>
        </w:rPr>
        <w:t xml:space="preserve"> kaupade raudteele ümber</w:t>
      </w:r>
      <w:r w:rsidR="00B10541">
        <w:rPr>
          <w:rFonts w:cstheme="minorHAnsi"/>
        </w:rPr>
        <w:t>suuna</w:t>
      </w:r>
      <w:r w:rsidR="00BC0422" w:rsidRPr="004D6456">
        <w:rPr>
          <w:rFonts w:cstheme="minorHAnsi"/>
        </w:rPr>
        <w:t>miseks.</w:t>
      </w:r>
      <w:r w:rsidR="001D6C2D">
        <w:rPr>
          <w:rFonts w:cstheme="minorHAnsi"/>
        </w:rPr>
        <w:t xml:space="preserve"> </w:t>
      </w:r>
      <w:r w:rsidR="00E424D8">
        <w:rPr>
          <w:rFonts w:cstheme="minorHAnsi"/>
        </w:rPr>
        <w:t>Seejuures ei ole</w:t>
      </w:r>
      <w:r w:rsidR="001D6C2D">
        <w:rPr>
          <w:rFonts w:cstheme="minorHAnsi"/>
        </w:rPr>
        <w:t xml:space="preserve"> RB siht suures mahus üle võtta Soome ja Põhjamere sadamate </w:t>
      </w:r>
      <w:r w:rsidR="00E424D8">
        <w:rPr>
          <w:rFonts w:cstheme="minorHAnsi"/>
        </w:rPr>
        <w:t xml:space="preserve">kaudu meritsi edukalt toimivaid </w:t>
      </w:r>
      <w:r w:rsidR="001D6C2D">
        <w:rPr>
          <w:rFonts w:cstheme="minorHAnsi"/>
        </w:rPr>
        <w:t>transpordivoo</w:t>
      </w:r>
      <w:r w:rsidR="004C2D68">
        <w:rPr>
          <w:rFonts w:cstheme="minorHAnsi"/>
        </w:rPr>
        <w:t>ge</w:t>
      </w:r>
      <w:r w:rsidR="001D6C2D">
        <w:rPr>
          <w:rFonts w:cstheme="minorHAnsi"/>
        </w:rPr>
        <w:t>. RB peamine suund on siiski Kesk-Euroopa (Bayeri liidumaast i</w:t>
      </w:r>
      <w:r w:rsidR="00391A70">
        <w:rPr>
          <w:rFonts w:cstheme="minorHAnsi"/>
        </w:rPr>
        <w:t>tta</w:t>
      </w:r>
      <w:r w:rsidR="001D6C2D">
        <w:rPr>
          <w:rFonts w:cstheme="minorHAnsi"/>
        </w:rPr>
        <w:t xml:space="preserve"> ning kagusse jäävad suunad </w:t>
      </w:r>
      <w:r w:rsidR="00391A70">
        <w:rPr>
          <w:rFonts w:cstheme="minorHAnsi"/>
        </w:rPr>
        <w:t xml:space="preserve">- </w:t>
      </w:r>
      <w:r w:rsidR="001D6C2D">
        <w:rPr>
          <w:rFonts w:cstheme="minorHAnsi"/>
        </w:rPr>
        <w:t>nt Balkanimaad, Põhja-Itaalia jne).</w:t>
      </w:r>
    </w:p>
    <w:p w:rsidR="00C22BF7" w:rsidRPr="004D6456" w:rsidRDefault="00CD33B5" w:rsidP="009E5F09">
      <w:pPr>
        <w:jc w:val="both"/>
        <w:rPr>
          <w:rFonts w:cstheme="minorHAnsi"/>
        </w:rPr>
      </w:pPr>
      <w:r>
        <w:rPr>
          <w:rFonts w:cstheme="minorHAnsi"/>
        </w:rPr>
        <w:t>Suurtest veoe</w:t>
      </w:r>
      <w:r w:rsidR="00BC0422" w:rsidRPr="004D6456">
        <w:rPr>
          <w:rFonts w:cstheme="minorHAnsi"/>
        </w:rPr>
        <w:t xml:space="preserve">ttevõtetest on </w:t>
      </w:r>
      <w:r>
        <w:rPr>
          <w:rFonts w:cstheme="minorHAnsi"/>
        </w:rPr>
        <w:t xml:space="preserve">RB potentsiaali  pidanud </w:t>
      </w:r>
      <w:r w:rsidR="00BC0422" w:rsidRPr="004D6456">
        <w:rPr>
          <w:rFonts w:cstheme="minorHAnsi"/>
        </w:rPr>
        <w:t>positiivse</w:t>
      </w:r>
      <w:r>
        <w:rPr>
          <w:rFonts w:cstheme="minorHAnsi"/>
        </w:rPr>
        <w:t>ks</w:t>
      </w:r>
      <w:r w:rsidR="00BC0422" w:rsidRPr="004D6456">
        <w:rPr>
          <w:rFonts w:cstheme="minorHAnsi"/>
        </w:rPr>
        <w:t xml:space="preserve"> Tallink – kuna nende efektiivsus E</w:t>
      </w:r>
      <w:r>
        <w:rPr>
          <w:rFonts w:cstheme="minorHAnsi"/>
        </w:rPr>
        <w:t>esti</w:t>
      </w:r>
      <w:r w:rsidR="00BC0422" w:rsidRPr="004D6456">
        <w:rPr>
          <w:rFonts w:cstheme="minorHAnsi"/>
        </w:rPr>
        <w:t xml:space="preserve"> ja </w:t>
      </w:r>
      <w:r>
        <w:rPr>
          <w:rFonts w:cstheme="minorHAnsi"/>
        </w:rPr>
        <w:t>Soome</w:t>
      </w:r>
      <w:r w:rsidR="00BC0422" w:rsidRPr="004D6456">
        <w:rPr>
          <w:rFonts w:cstheme="minorHAnsi"/>
        </w:rPr>
        <w:t xml:space="preserve"> vahel sõltub reisijaveo kiirusest, siis on </w:t>
      </w:r>
      <w:r w:rsidR="005C4E43">
        <w:rPr>
          <w:rFonts w:cstheme="minorHAnsi"/>
        </w:rPr>
        <w:t>Tallink</w:t>
      </w:r>
      <w:r w:rsidR="00BC0422" w:rsidRPr="004D6456">
        <w:rPr>
          <w:rFonts w:cstheme="minorHAnsi"/>
        </w:rPr>
        <w:t xml:space="preserve"> minemas </w:t>
      </w:r>
      <w:r w:rsidR="005C4E43">
        <w:rPr>
          <w:rFonts w:cstheme="minorHAnsi"/>
        </w:rPr>
        <w:t xml:space="preserve">reisijaveos üle </w:t>
      </w:r>
      <w:r w:rsidR="00BC0422" w:rsidRPr="004D6456">
        <w:rPr>
          <w:rFonts w:cstheme="minorHAnsi"/>
        </w:rPr>
        <w:t>kiiremate</w:t>
      </w:r>
      <w:r w:rsidR="005C4E43">
        <w:rPr>
          <w:rFonts w:cstheme="minorHAnsi"/>
        </w:rPr>
        <w:t>le</w:t>
      </w:r>
      <w:r w:rsidR="00BC0422" w:rsidRPr="004D6456">
        <w:rPr>
          <w:rFonts w:cstheme="minorHAnsi"/>
        </w:rPr>
        <w:t xml:space="preserve"> laevade</w:t>
      </w:r>
      <w:r w:rsidR="005C4E43">
        <w:rPr>
          <w:rFonts w:cstheme="minorHAnsi"/>
        </w:rPr>
        <w:t>le</w:t>
      </w:r>
      <w:r w:rsidR="00BC0422" w:rsidRPr="004D6456">
        <w:rPr>
          <w:rFonts w:cstheme="minorHAnsi"/>
        </w:rPr>
        <w:t>, mis samas mahutavad vähem veokeid. Tallinna Sadam</w:t>
      </w:r>
      <w:r w:rsidR="005C4E43">
        <w:rPr>
          <w:rFonts w:cstheme="minorHAnsi"/>
        </w:rPr>
        <w:t>a info kohaselt ollakse</w:t>
      </w:r>
      <w:r w:rsidR="00BC0422" w:rsidRPr="004D6456">
        <w:rPr>
          <w:rFonts w:cstheme="minorHAnsi"/>
        </w:rPr>
        <w:t xml:space="preserve"> RB käi</w:t>
      </w:r>
      <w:r w:rsidR="005C4E43">
        <w:rPr>
          <w:rFonts w:cstheme="minorHAnsi"/>
        </w:rPr>
        <w:t>kuandmise</w:t>
      </w:r>
      <w:r w:rsidR="00BC0422" w:rsidRPr="004D6456">
        <w:rPr>
          <w:rFonts w:cstheme="minorHAnsi"/>
        </w:rPr>
        <w:t xml:space="preserve"> ning Muuga sadama RB tarbeks ümberehitamise</w:t>
      </w:r>
      <w:r w:rsidR="005C4E43">
        <w:rPr>
          <w:rFonts w:cstheme="minorHAnsi"/>
        </w:rPr>
        <w:t xml:space="preserve"> järel</w:t>
      </w:r>
      <w:r w:rsidR="00BC0422" w:rsidRPr="004D6456">
        <w:rPr>
          <w:rFonts w:cstheme="minorHAnsi"/>
        </w:rPr>
        <w:t xml:space="preserve"> valmis käima panema Vuosaari ning Muuga vaheline </w:t>
      </w:r>
      <w:r w:rsidR="005C4E43">
        <w:rPr>
          <w:rFonts w:cstheme="minorHAnsi"/>
        </w:rPr>
        <w:t xml:space="preserve">nn </w:t>
      </w:r>
      <w:r w:rsidR="00BC0422" w:rsidRPr="004D6456">
        <w:rPr>
          <w:rFonts w:cstheme="minorHAnsi"/>
        </w:rPr>
        <w:t>ro-ro liin. Muugas oleks konteinerid või poolhaa</w:t>
      </w:r>
      <w:r w:rsidR="005C4E43">
        <w:rPr>
          <w:rFonts w:cstheme="minorHAnsi"/>
        </w:rPr>
        <w:t>gis</w:t>
      </w:r>
      <w:r w:rsidR="00BC0422" w:rsidRPr="004D6456">
        <w:rPr>
          <w:rFonts w:cstheme="minorHAnsi"/>
        </w:rPr>
        <w:t xml:space="preserve">ed võimalik vastavate võimaluste loomisel tõsta vagunitele (nn </w:t>
      </w:r>
      <w:r w:rsidR="00BC0422" w:rsidRPr="000B1F50">
        <w:rPr>
          <w:rFonts w:cstheme="minorHAnsi"/>
          <w:i/>
        </w:rPr>
        <w:t>piggyback</w:t>
      </w:r>
      <w:r w:rsidR="00BC0422" w:rsidRPr="004D6456">
        <w:rPr>
          <w:rFonts w:cstheme="minorHAnsi"/>
        </w:rPr>
        <w:t xml:space="preserve"> transport) ja toimetada edasi lõunasse (</w:t>
      </w:r>
      <w:r w:rsidR="00CB1251">
        <w:rPr>
          <w:rFonts w:cstheme="minorHAnsi"/>
        </w:rPr>
        <w:t>ning</w:t>
      </w:r>
      <w:r w:rsidR="00BC0422" w:rsidRPr="004D6456">
        <w:rPr>
          <w:rFonts w:cstheme="minorHAnsi"/>
        </w:rPr>
        <w:t xml:space="preserve"> vastupidi).</w:t>
      </w:r>
      <w:r w:rsidR="00513833" w:rsidRPr="004D6456">
        <w:rPr>
          <w:rFonts w:cstheme="minorHAnsi"/>
        </w:rPr>
        <w:t xml:space="preserve"> </w:t>
      </w:r>
    </w:p>
    <w:p w:rsidR="00BC0422" w:rsidRPr="004D6456" w:rsidRDefault="00513833" w:rsidP="009E5F09">
      <w:pPr>
        <w:jc w:val="both"/>
        <w:rPr>
          <w:rFonts w:eastAsia="Times New Roman" w:cstheme="minorHAnsi"/>
        </w:rPr>
      </w:pPr>
      <w:r w:rsidRPr="004D6456">
        <w:rPr>
          <w:rFonts w:cstheme="minorHAnsi"/>
        </w:rPr>
        <w:t>RB arendajad kohtuvad süste</w:t>
      </w:r>
      <w:r w:rsidR="00EF1B15">
        <w:rPr>
          <w:rFonts w:cstheme="minorHAnsi"/>
        </w:rPr>
        <w:t>e</w:t>
      </w:r>
      <w:r w:rsidRPr="004D6456">
        <w:rPr>
          <w:rFonts w:cstheme="minorHAnsi"/>
        </w:rPr>
        <w:t>mselt Soome tööstus</w:t>
      </w:r>
      <w:r w:rsidR="00EF1B15">
        <w:rPr>
          <w:rFonts w:cstheme="minorHAnsi"/>
        </w:rPr>
        <w:t>-</w:t>
      </w:r>
      <w:r w:rsidRPr="004D6456">
        <w:rPr>
          <w:rFonts w:cstheme="minorHAnsi"/>
        </w:rPr>
        <w:t xml:space="preserve"> ja logistikaettevõtete esindajatega ning avaliku sektori esindajatega, et eelturundada RB </w:t>
      </w:r>
      <w:r w:rsidR="00EF1B15">
        <w:rPr>
          <w:rFonts w:cstheme="minorHAnsi"/>
        </w:rPr>
        <w:t>kasutus</w:t>
      </w:r>
      <w:r w:rsidRPr="004D6456">
        <w:rPr>
          <w:rFonts w:cstheme="minorHAnsi"/>
        </w:rPr>
        <w:t xml:space="preserve">võimalusi tulevikus. </w:t>
      </w:r>
      <w:r w:rsidR="00EF1B15">
        <w:rPr>
          <w:rFonts w:cstheme="minorHAnsi"/>
        </w:rPr>
        <w:t>Nii Soomele kui Poolale on tehtud ettepanek</w:t>
      </w:r>
      <w:r w:rsidR="00556619" w:rsidRPr="004D6456">
        <w:rPr>
          <w:rFonts w:eastAsia="Times New Roman" w:cstheme="minorHAnsi"/>
        </w:rPr>
        <w:t xml:space="preserve"> saa</w:t>
      </w:r>
      <w:r w:rsidR="00EF1B15">
        <w:rPr>
          <w:rFonts w:eastAsia="Times New Roman" w:cstheme="minorHAnsi"/>
        </w:rPr>
        <w:t>da</w:t>
      </w:r>
      <w:r w:rsidR="00556619" w:rsidRPr="004D6456">
        <w:rPr>
          <w:rFonts w:eastAsia="Times New Roman" w:cstheme="minorHAnsi"/>
        </w:rPr>
        <w:t xml:space="preserve"> ametlikuks </w:t>
      </w:r>
      <w:r w:rsidR="00EF1B15">
        <w:rPr>
          <w:rFonts w:eastAsia="Times New Roman" w:cstheme="minorHAnsi"/>
        </w:rPr>
        <w:t xml:space="preserve">RB </w:t>
      </w:r>
      <w:r w:rsidR="00556619" w:rsidRPr="004D6456">
        <w:rPr>
          <w:rFonts w:eastAsia="Times New Roman" w:cstheme="minorHAnsi"/>
        </w:rPr>
        <w:t xml:space="preserve">ühisettevõtte aktsionäriks. See </w:t>
      </w:r>
      <w:r w:rsidR="00EF1B15">
        <w:rPr>
          <w:rFonts w:eastAsia="Times New Roman" w:cstheme="minorHAnsi"/>
        </w:rPr>
        <w:t>kutse on</w:t>
      </w:r>
      <w:r w:rsidR="00556619" w:rsidRPr="004D6456">
        <w:rPr>
          <w:rFonts w:eastAsia="Times New Roman" w:cstheme="minorHAnsi"/>
        </w:rPr>
        <w:t xml:space="preserve"> signaal </w:t>
      </w:r>
      <w:r w:rsidR="00EF1B15">
        <w:rPr>
          <w:rFonts w:eastAsia="Times New Roman" w:cstheme="minorHAnsi"/>
        </w:rPr>
        <w:t xml:space="preserve">nii </w:t>
      </w:r>
      <w:r w:rsidR="00556619" w:rsidRPr="004D6456">
        <w:rPr>
          <w:rFonts w:eastAsia="Times New Roman" w:cstheme="minorHAnsi"/>
        </w:rPr>
        <w:t xml:space="preserve">Soome ettevõtjatele ja logistikasektorile </w:t>
      </w:r>
      <w:r w:rsidR="00EF1B15">
        <w:rPr>
          <w:rFonts w:eastAsia="Times New Roman" w:cstheme="minorHAnsi"/>
        </w:rPr>
        <w:t>kui ka</w:t>
      </w:r>
      <w:r w:rsidR="00556619" w:rsidRPr="004D6456">
        <w:rPr>
          <w:rFonts w:eastAsia="Times New Roman" w:cstheme="minorHAnsi"/>
        </w:rPr>
        <w:t xml:space="preserve"> üldsusele - an</w:t>
      </w:r>
      <w:r w:rsidR="00EF1B15">
        <w:rPr>
          <w:rFonts w:eastAsia="Times New Roman" w:cstheme="minorHAnsi"/>
        </w:rPr>
        <w:t>dm</w:t>
      </w:r>
      <w:r w:rsidR="00556619" w:rsidRPr="004D6456">
        <w:rPr>
          <w:rFonts w:eastAsia="Times New Roman" w:cstheme="minorHAnsi"/>
        </w:rPr>
        <w:t xml:space="preserve">aks alus tihedamale koostööle RB arendajate ja Soome </w:t>
      </w:r>
      <w:r w:rsidR="00EF1B15">
        <w:rPr>
          <w:rFonts w:eastAsia="Times New Roman" w:cstheme="minorHAnsi"/>
        </w:rPr>
        <w:t xml:space="preserve">ning Poola ettevõtete ja avaliku sektori </w:t>
      </w:r>
      <w:r w:rsidR="00556619" w:rsidRPr="004D6456">
        <w:rPr>
          <w:rFonts w:eastAsia="Times New Roman" w:cstheme="minorHAnsi"/>
        </w:rPr>
        <w:t xml:space="preserve">vahel. Soome </w:t>
      </w:r>
      <w:r w:rsidR="00EF1B15">
        <w:rPr>
          <w:rFonts w:eastAsia="Times New Roman" w:cstheme="minorHAnsi"/>
        </w:rPr>
        <w:t>esindajad</w:t>
      </w:r>
      <w:r w:rsidR="00556619" w:rsidRPr="004D6456">
        <w:rPr>
          <w:rFonts w:eastAsia="Times New Roman" w:cstheme="minorHAnsi"/>
        </w:rPr>
        <w:t xml:space="preserve"> on väga huvitatud RB arendustöödest ja tegevuskavast. </w:t>
      </w:r>
      <w:r w:rsidR="00373493">
        <w:rPr>
          <w:rFonts w:eastAsia="Times New Roman" w:cstheme="minorHAnsi"/>
        </w:rPr>
        <w:t>Soome</w:t>
      </w:r>
      <w:r w:rsidR="00556619" w:rsidRPr="004D6456">
        <w:rPr>
          <w:rFonts w:eastAsia="Times New Roman" w:cstheme="minorHAnsi"/>
        </w:rPr>
        <w:t xml:space="preserve"> saamine ühisettevõtte aktsionäriks </w:t>
      </w:r>
      <w:r w:rsidR="006A6342">
        <w:rPr>
          <w:rFonts w:eastAsia="Times New Roman" w:cstheme="minorHAnsi"/>
        </w:rPr>
        <w:t>ning</w:t>
      </w:r>
      <w:r w:rsidR="00556619" w:rsidRPr="004D6456">
        <w:rPr>
          <w:rFonts w:eastAsia="Times New Roman" w:cstheme="minorHAnsi"/>
        </w:rPr>
        <w:t xml:space="preserve"> info levitamine sellekohase kavatsuse kohta annaks ka positiivse sõnumi Poola ettevõtjatele ja üldsusele. Eesti ja Soome koostöö toimub ka regioonide vahel Interreg</w:t>
      </w:r>
      <w:r w:rsidR="006A6342">
        <w:rPr>
          <w:rFonts w:eastAsia="Times New Roman" w:cstheme="minorHAnsi"/>
        </w:rPr>
        <w:t>-programmide piiriülese koostöö</w:t>
      </w:r>
      <w:r w:rsidR="00556619" w:rsidRPr="004D6456">
        <w:rPr>
          <w:rFonts w:eastAsia="Times New Roman" w:cstheme="minorHAnsi"/>
        </w:rPr>
        <w:t xml:space="preserve"> projektide </w:t>
      </w:r>
      <w:r w:rsidR="00881060">
        <w:rPr>
          <w:rFonts w:eastAsia="Times New Roman" w:cstheme="minorHAnsi"/>
        </w:rPr>
        <w:t>elluviimisel</w:t>
      </w:r>
      <w:r w:rsidR="005F09FF" w:rsidRPr="004D6456">
        <w:rPr>
          <w:rFonts w:eastAsia="Times New Roman" w:cstheme="minorHAnsi"/>
        </w:rPr>
        <w:t>.</w:t>
      </w:r>
    </w:p>
    <w:p w:rsidR="001D6C2D" w:rsidRPr="004D6456" w:rsidRDefault="00C22BF7" w:rsidP="009E5F09">
      <w:pPr>
        <w:jc w:val="both"/>
        <w:rPr>
          <w:rFonts w:cstheme="minorHAnsi"/>
        </w:rPr>
      </w:pPr>
      <w:r w:rsidRPr="00373493">
        <w:rPr>
          <w:rFonts w:cstheme="minorHAnsi"/>
        </w:rPr>
        <w:t>Väga suurte taristuprojektide teostamisel on riik tihtipeale alguses käimatõmbaja rollis</w:t>
      </w:r>
      <w:r w:rsidR="00D572F5">
        <w:rPr>
          <w:rFonts w:cstheme="minorHAnsi"/>
        </w:rPr>
        <w:t>, samas on väga oluline ka teiste sektorite kaasalöömine</w:t>
      </w:r>
      <w:r w:rsidRPr="00373493">
        <w:rPr>
          <w:rFonts w:cstheme="minorHAnsi"/>
        </w:rPr>
        <w:t xml:space="preserve">. </w:t>
      </w:r>
      <w:r w:rsidR="00D572F5">
        <w:rPr>
          <w:rFonts w:cstheme="minorHAnsi"/>
        </w:rPr>
        <w:t>P</w:t>
      </w:r>
      <w:r w:rsidRPr="00373493">
        <w:rPr>
          <w:rFonts w:cstheme="minorHAnsi"/>
        </w:rPr>
        <w:t>anusta</w:t>
      </w:r>
      <w:r w:rsidR="00D572F5">
        <w:rPr>
          <w:rFonts w:cstheme="minorHAnsi"/>
        </w:rPr>
        <w:t>maks</w:t>
      </w:r>
      <w:r w:rsidRPr="00373493">
        <w:rPr>
          <w:rFonts w:cstheme="minorHAnsi"/>
        </w:rPr>
        <w:t xml:space="preserve"> üheskoos ning mõtesta</w:t>
      </w:r>
      <w:r w:rsidR="00D572F5">
        <w:rPr>
          <w:rFonts w:cstheme="minorHAnsi"/>
        </w:rPr>
        <w:t>maks</w:t>
      </w:r>
      <w:r w:rsidRPr="00373493">
        <w:rPr>
          <w:rFonts w:cstheme="minorHAnsi"/>
        </w:rPr>
        <w:t xml:space="preserve"> R</w:t>
      </w:r>
      <w:r w:rsidR="00D572F5">
        <w:rPr>
          <w:rFonts w:cstheme="minorHAnsi"/>
        </w:rPr>
        <w:t>B-ga</w:t>
      </w:r>
      <w:r w:rsidRPr="00373493">
        <w:rPr>
          <w:rFonts w:cstheme="minorHAnsi"/>
        </w:rPr>
        <w:t xml:space="preserve"> seonduvaid uusi ärivõimalusi </w:t>
      </w:r>
      <w:r w:rsidR="00D572F5">
        <w:rPr>
          <w:rFonts w:cstheme="minorHAnsi"/>
        </w:rPr>
        <w:t>ning</w:t>
      </w:r>
      <w:r w:rsidRPr="00373493">
        <w:rPr>
          <w:rFonts w:cstheme="minorHAnsi"/>
        </w:rPr>
        <w:t xml:space="preserve"> </w:t>
      </w:r>
      <w:r w:rsidR="00D572F5">
        <w:rPr>
          <w:rFonts w:cstheme="minorHAnsi"/>
        </w:rPr>
        <w:t xml:space="preserve">lisanduvaid </w:t>
      </w:r>
      <w:r w:rsidRPr="00373493">
        <w:rPr>
          <w:rFonts w:cstheme="minorHAnsi"/>
        </w:rPr>
        <w:t xml:space="preserve">transiidi-ja logistikaahelaid, </w:t>
      </w:r>
      <w:r w:rsidR="00F538EC" w:rsidRPr="00373493">
        <w:rPr>
          <w:rFonts w:cstheme="minorHAnsi"/>
        </w:rPr>
        <w:t>asuta</w:t>
      </w:r>
      <w:r w:rsidR="00D572F5">
        <w:rPr>
          <w:rFonts w:cstheme="minorHAnsi"/>
        </w:rPr>
        <w:t>sid</w:t>
      </w:r>
      <w:r w:rsidR="00F538EC" w:rsidRPr="00373493">
        <w:rPr>
          <w:rFonts w:cstheme="minorHAnsi"/>
        </w:rPr>
        <w:t xml:space="preserve"> Eesti ettevõtja</w:t>
      </w:r>
      <w:r w:rsidR="00D572F5">
        <w:rPr>
          <w:rFonts w:cstheme="minorHAnsi"/>
        </w:rPr>
        <w:t>d</w:t>
      </w:r>
      <w:r w:rsidR="00F538EC" w:rsidRPr="00373493">
        <w:rPr>
          <w:rFonts w:cstheme="minorHAnsi"/>
        </w:rPr>
        <w:t xml:space="preserve"> 2015</w:t>
      </w:r>
      <w:r w:rsidR="00D572F5">
        <w:rPr>
          <w:rFonts w:cstheme="minorHAnsi"/>
        </w:rPr>
        <w:t>.a juunis</w:t>
      </w:r>
      <w:r w:rsidR="00F538EC" w:rsidRPr="00373493">
        <w:rPr>
          <w:rFonts w:cstheme="minorHAnsi"/>
        </w:rPr>
        <w:t xml:space="preserve"> </w:t>
      </w:r>
      <w:r w:rsidR="00F538EC" w:rsidRPr="004D6456">
        <w:rPr>
          <w:rFonts w:cstheme="minorHAnsi"/>
        </w:rPr>
        <w:t>mittetulundusühing</w:t>
      </w:r>
      <w:r w:rsidR="00D572F5">
        <w:rPr>
          <w:rFonts w:cstheme="minorHAnsi"/>
        </w:rPr>
        <w:t>u</w:t>
      </w:r>
      <w:r w:rsidR="00F538EC" w:rsidRPr="004D6456">
        <w:rPr>
          <w:rFonts w:cstheme="minorHAnsi"/>
        </w:rPr>
        <w:t xml:space="preserve"> </w:t>
      </w:r>
      <w:r w:rsidR="00F538EC" w:rsidRPr="00373493">
        <w:rPr>
          <w:rFonts w:cstheme="minorHAnsi"/>
        </w:rPr>
        <w:t>Rail Baltic Business Network</w:t>
      </w:r>
      <w:r w:rsidR="00D572F5">
        <w:rPr>
          <w:rFonts w:cstheme="minorHAnsi"/>
        </w:rPr>
        <w:t xml:space="preserve"> (RBBN</w:t>
      </w:r>
      <w:r w:rsidR="00EB15DF">
        <w:rPr>
          <w:rFonts w:cstheme="minorHAnsi"/>
        </w:rPr>
        <w:t xml:space="preserve">, </w:t>
      </w:r>
      <w:hyperlink r:id="rId11" w:history="1">
        <w:r w:rsidR="00EB15DF" w:rsidRPr="0024072C">
          <w:rPr>
            <w:rStyle w:val="Hperlink"/>
            <w:rFonts w:cstheme="minorHAnsi"/>
          </w:rPr>
          <w:t>http://www.rbbn.ee/</w:t>
        </w:r>
      </w:hyperlink>
      <w:r w:rsidR="00D572F5">
        <w:rPr>
          <w:rFonts w:cstheme="minorHAnsi"/>
        </w:rPr>
        <w:t>)</w:t>
      </w:r>
      <w:r w:rsidR="00F538EC" w:rsidRPr="00373493">
        <w:rPr>
          <w:rFonts w:cstheme="minorHAnsi"/>
        </w:rPr>
        <w:t xml:space="preserve">. </w:t>
      </w:r>
      <w:r w:rsidR="00F538EC" w:rsidRPr="004D6456">
        <w:rPr>
          <w:rFonts w:cstheme="minorHAnsi"/>
        </w:rPr>
        <w:t xml:space="preserve">Ühingu eesmärk on uue 1435 mm rööpmelaiusel kauba- ja reisijateveo raudtee - </w:t>
      </w:r>
      <w:r w:rsidR="00577A51">
        <w:rPr>
          <w:rFonts w:cstheme="minorHAnsi"/>
        </w:rPr>
        <w:t>RB</w:t>
      </w:r>
      <w:r w:rsidR="00F538EC" w:rsidRPr="004D6456">
        <w:rPr>
          <w:rFonts w:cstheme="minorHAnsi"/>
        </w:rPr>
        <w:t xml:space="preserve"> rajamise ja käitamisega seotud ärivõimaluste analüüs, teadvustam</w:t>
      </w:r>
      <w:r w:rsidR="001D6C2D">
        <w:rPr>
          <w:rFonts w:cstheme="minorHAnsi"/>
        </w:rPr>
        <w:t>ine, arendamine ja rakendamine.</w:t>
      </w:r>
      <w:r w:rsidR="009E5F09" w:rsidRPr="004D6456">
        <w:rPr>
          <w:rFonts w:cstheme="minorHAnsi"/>
        </w:rPr>
        <w:t xml:space="preserve"> </w:t>
      </w:r>
      <w:r w:rsidR="00663135">
        <w:rPr>
          <w:rFonts w:cstheme="minorHAnsi"/>
        </w:rPr>
        <w:t>RBBN</w:t>
      </w:r>
      <w:r w:rsidR="009E5F09" w:rsidRPr="004D6456">
        <w:rPr>
          <w:rFonts w:cstheme="minorHAnsi"/>
        </w:rPr>
        <w:t xml:space="preserve"> pakub projektist huvitatuid osapooltele operatiivset ja kõige uuemat informatsiooni projekti arengust. Samuti on nad võtnud oma missiooniks otsekontaktide vahendamise projektist huvitatud ettevõtete vahel, rahvusvaheliste konverentside ja ärikontaktide arendamise </w:t>
      </w:r>
      <w:r w:rsidR="00663135">
        <w:rPr>
          <w:rFonts w:cstheme="minorHAnsi"/>
        </w:rPr>
        <w:t>ning</w:t>
      </w:r>
      <w:r w:rsidR="009E5F09" w:rsidRPr="004D6456">
        <w:rPr>
          <w:rFonts w:cstheme="minorHAnsi"/>
        </w:rPr>
        <w:t xml:space="preserve"> koostöö avaliku sektoriga.</w:t>
      </w:r>
    </w:p>
    <w:p w:rsidR="0033192E" w:rsidRDefault="000B1F50" w:rsidP="00B011A8">
      <w:pPr>
        <w:pStyle w:val="Pealkiri1"/>
      </w:pPr>
      <w:bookmarkStart w:id="21" w:name="_Toc474764846"/>
      <w:bookmarkStart w:id="22" w:name="_Toc474765028"/>
      <w:r w:rsidRPr="00E320D6">
        <w:t xml:space="preserve">RB rajamise </w:t>
      </w:r>
      <w:r w:rsidR="00527E16">
        <w:t xml:space="preserve">potentsiaalsest </w:t>
      </w:r>
      <w:r w:rsidR="00E320D6" w:rsidRPr="00E320D6">
        <w:t>peatamisest või pidurdumisest</w:t>
      </w:r>
      <w:r w:rsidRPr="00E320D6">
        <w:t xml:space="preserve"> tulenev </w:t>
      </w:r>
      <w:r w:rsidR="007C1A88">
        <w:t>tõenäoline</w:t>
      </w:r>
      <w:r w:rsidR="00527E16">
        <w:t xml:space="preserve"> </w:t>
      </w:r>
      <w:r w:rsidRPr="00E320D6">
        <w:t>mõju</w:t>
      </w:r>
      <w:bookmarkEnd w:id="21"/>
      <w:bookmarkEnd w:id="22"/>
    </w:p>
    <w:p w:rsidR="004C2D68" w:rsidRPr="00E320D6" w:rsidRDefault="004C2D68" w:rsidP="004C2D68">
      <w:pPr>
        <w:pStyle w:val="Loendilik"/>
        <w:ind w:left="644"/>
        <w:jc w:val="both"/>
        <w:rPr>
          <w:rFonts w:asciiTheme="minorHAnsi" w:hAnsiTheme="minorHAnsi" w:cstheme="minorHAnsi"/>
          <w:b/>
          <w:sz w:val="22"/>
          <w:szCs w:val="22"/>
          <w:u w:val="single"/>
        </w:rPr>
      </w:pPr>
    </w:p>
    <w:p w:rsidR="00AD5E09" w:rsidRDefault="00AD5E09" w:rsidP="00B011A8">
      <w:pPr>
        <w:pStyle w:val="Pealkiri20"/>
      </w:pPr>
      <w:bookmarkStart w:id="23" w:name="_Toc474764847"/>
      <w:bookmarkStart w:id="24" w:name="_Toc474765029"/>
      <w:r>
        <w:t>Vajadus teistkordseks planeeringuprotsessiks ning keskkonnamõju strateegiliselt hindamiseks</w:t>
      </w:r>
      <w:bookmarkEnd w:id="23"/>
      <w:bookmarkEnd w:id="24"/>
    </w:p>
    <w:p w:rsidR="00E320D6" w:rsidRPr="00E320D6" w:rsidRDefault="00577A51" w:rsidP="00E320D6">
      <w:pPr>
        <w:jc w:val="both"/>
        <w:rPr>
          <w:rFonts w:cstheme="minorHAnsi"/>
        </w:rPr>
      </w:pPr>
      <w:r>
        <w:rPr>
          <w:rFonts w:cstheme="minorHAnsi"/>
        </w:rPr>
        <w:t>RB</w:t>
      </w:r>
      <w:r w:rsidR="00E320D6" w:rsidRPr="00E320D6">
        <w:rPr>
          <w:rFonts w:cstheme="minorHAnsi"/>
        </w:rPr>
        <w:t xml:space="preserve"> planeerimisega trassil, mis Eestis läbi</w:t>
      </w:r>
      <w:r w:rsidR="00B847F7">
        <w:rPr>
          <w:rFonts w:cstheme="minorHAnsi"/>
        </w:rPr>
        <w:t>b</w:t>
      </w:r>
      <w:r w:rsidR="00E320D6" w:rsidRPr="00E320D6">
        <w:rPr>
          <w:rFonts w:cstheme="minorHAnsi"/>
        </w:rPr>
        <w:t xml:space="preserve"> Raplat ning Pärnut, alustati 2012. aastal vastavalt Vabariigi Valitsuse korraldusele nr 172. Tänaseks on jõutud olukorda, kus planeeringud on kõigis kolmes maakonnas, mida RB läbib, vastu võetud</w:t>
      </w:r>
      <w:r w:rsidR="007101CA">
        <w:rPr>
          <w:rFonts w:cstheme="minorHAnsi"/>
        </w:rPr>
        <w:t xml:space="preserve"> (vt lähemalt ptk II planeeringute hetkeseisu teemal)</w:t>
      </w:r>
      <w:r w:rsidR="00E320D6" w:rsidRPr="00E320D6">
        <w:rPr>
          <w:rFonts w:cstheme="minorHAnsi"/>
        </w:rPr>
        <w:t xml:space="preserve">. Planeeringute kehtestamine </w:t>
      </w:r>
      <w:r w:rsidR="007101CA">
        <w:rPr>
          <w:rFonts w:cstheme="minorHAnsi"/>
        </w:rPr>
        <w:t>on kavandatud</w:t>
      </w:r>
      <w:r w:rsidR="00E320D6" w:rsidRPr="00E320D6">
        <w:rPr>
          <w:rFonts w:cstheme="minorHAnsi"/>
        </w:rPr>
        <w:t xml:space="preserve"> 2017. aasta </w:t>
      </w:r>
      <w:r w:rsidR="001E5912">
        <w:rPr>
          <w:rFonts w:cstheme="minorHAnsi"/>
        </w:rPr>
        <w:t xml:space="preserve">teisel </w:t>
      </w:r>
      <w:r w:rsidR="00E320D6" w:rsidRPr="00E320D6">
        <w:rPr>
          <w:rFonts w:cstheme="minorHAnsi"/>
        </w:rPr>
        <w:t xml:space="preserve">poolaastal. </w:t>
      </w:r>
      <w:r w:rsidR="007101CA">
        <w:rPr>
          <w:rFonts w:cstheme="minorHAnsi"/>
        </w:rPr>
        <w:t xml:space="preserve">RB trassi nn </w:t>
      </w:r>
      <w:r w:rsidR="00E320D6" w:rsidRPr="00E320D6">
        <w:rPr>
          <w:rFonts w:cstheme="minorHAnsi"/>
        </w:rPr>
        <w:t>Tartu</w:t>
      </w:r>
      <w:r w:rsidR="005459A8">
        <w:rPr>
          <w:rFonts w:cstheme="minorHAnsi"/>
        </w:rPr>
        <w:t>-Valga</w:t>
      </w:r>
      <w:r w:rsidR="00E320D6" w:rsidRPr="00E320D6">
        <w:rPr>
          <w:rFonts w:cstheme="minorHAnsi"/>
        </w:rPr>
        <w:t xml:space="preserve"> suuna</w:t>
      </w:r>
      <w:r w:rsidR="005459A8">
        <w:rPr>
          <w:rFonts w:cstheme="minorHAnsi"/>
        </w:rPr>
        <w:t>lise alternatiivi</w:t>
      </w:r>
      <w:r w:rsidR="00E320D6" w:rsidRPr="00E320D6">
        <w:rPr>
          <w:rFonts w:cstheme="minorHAnsi"/>
        </w:rPr>
        <w:t xml:space="preserve">, mis jäeti </w:t>
      </w:r>
      <w:r w:rsidR="005459A8">
        <w:rPr>
          <w:rFonts w:cstheme="minorHAnsi"/>
        </w:rPr>
        <w:t xml:space="preserve">edasisest planeerimisest </w:t>
      </w:r>
      <w:r w:rsidR="00E320D6" w:rsidRPr="00E320D6">
        <w:rPr>
          <w:rFonts w:cstheme="minorHAnsi"/>
        </w:rPr>
        <w:t xml:space="preserve">kõrvale 2011. aastal valminud AECOM-i tasuvusanalüüsi tulemuste </w:t>
      </w:r>
      <w:r w:rsidR="005459A8">
        <w:rPr>
          <w:rFonts w:cstheme="minorHAnsi"/>
        </w:rPr>
        <w:t>alusel</w:t>
      </w:r>
      <w:r w:rsidR="00E320D6" w:rsidRPr="00E320D6">
        <w:rPr>
          <w:rFonts w:cstheme="minorHAnsi"/>
        </w:rPr>
        <w:t xml:space="preserve">, </w:t>
      </w:r>
      <w:r w:rsidR="005459A8">
        <w:rPr>
          <w:rFonts w:cstheme="minorHAnsi"/>
        </w:rPr>
        <w:t xml:space="preserve">potentsiaalne </w:t>
      </w:r>
      <w:r w:rsidR="00E320D6" w:rsidRPr="00E320D6">
        <w:rPr>
          <w:rFonts w:cstheme="minorHAnsi"/>
        </w:rPr>
        <w:t xml:space="preserve">„taaselustamine“ </w:t>
      </w:r>
      <w:r w:rsidR="005459A8">
        <w:rPr>
          <w:rFonts w:cstheme="minorHAnsi"/>
        </w:rPr>
        <w:t>tooks kaasa mitu olulist mõju RB protsessile. P</w:t>
      </w:r>
      <w:r w:rsidR="00E320D6" w:rsidRPr="00E320D6">
        <w:rPr>
          <w:rFonts w:cstheme="minorHAnsi"/>
        </w:rPr>
        <w:t>laneeringuprotsess</w:t>
      </w:r>
      <w:r w:rsidR="005459A8">
        <w:rPr>
          <w:rFonts w:cstheme="minorHAnsi"/>
        </w:rPr>
        <w:t xml:space="preserve"> tuleks algatada</w:t>
      </w:r>
      <w:r w:rsidR="00E320D6" w:rsidRPr="00E320D6">
        <w:rPr>
          <w:rFonts w:cstheme="minorHAnsi"/>
        </w:rPr>
        <w:t xml:space="preserve"> uu</w:t>
      </w:r>
      <w:r w:rsidR="005459A8">
        <w:rPr>
          <w:rFonts w:cstheme="minorHAnsi"/>
        </w:rPr>
        <w:t>est Vabariigi Valitsuse korraldusega</w:t>
      </w:r>
      <w:r w:rsidR="00E320D6" w:rsidRPr="00E320D6">
        <w:rPr>
          <w:rFonts w:cstheme="minorHAnsi"/>
        </w:rPr>
        <w:t>; uued maakonnaplaneeringuid ning uus keskkonnamõjude strateegiline hindamine</w:t>
      </w:r>
      <w:r w:rsidR="005459A8">
        <w:rPr>
          <w:rFonts w:cstheme="minorHAnsi"/>
        </w:rPr>
        <w:t xml:space="preserve"> tuleks tellida uue riigihankega</w:t>
      </w:r>
      <w:r w:rsidR="001E5912">
        <w:rPr>
          <w:rFonts w:cstheme="minorHAnsi"/>
        </w:rPr>
        <w:t xml:space="preserve"> ning leida sellele </w:t>
      </w:r>
      <w:r w:rsidR="001E5912">
        <w:rPr>
          <w:rFonts w:cstheme="minorHAnsi"/>
        </w:rPr>
        <w:lastRenderedPageBreak/>
        <w:t>finantseerimisallikas</w:t>
      </w:r>
      <w:r w:rsidR="00E320D6" w:rsidRPr="00E320D6">
        <w:rPr>
          <w:rFonts w:cstheme="minorHAnsi"/>
        </w:rPr>
        <w:t xml:space="preserve">. </w:t>
      </w:r>
      <w:r w:rsidR="005459A8">
        <w:rPr>
          <w:rFonts w:cstheme="minorHAnsi"/>
        </w:rPr>
        <w:t>Seni tehtud tööde ja läbi viidud avalikustamisprotsesside ning arutelude tulemused jäetaks kõrvale, mis tõenäoliselt valmistaks pettumuse neis osalenud paljudele osapooltele. Ei</w:t>
      </w:r>
      <w:r w:rsidR="004C2D68">
        <w:rPr>
          <w:rFonts w:cstheme="minorHAnsi"/>
        </w:rPr>
        <w:t xml:space="preserve"> </w:t>
      </w:r>
      <w:r w:rsidR="00E320D6" w:rsidRPr="00E320D6">
        <w:rPr>
          <w:rFonts w:cstheme="minorHAnsi"/>
        </w:rPr>
        <w:t xml:space="preserve">ole </w:t>
      </w:r>
      <w:r w:rsidR="005459A8">
        <w:rPr>
          <w:rFonts w:cstheme="minorHAnsi"/>
        </w:rPr>
        <w:t>alust</w:t>
      </w:r>
      <w:r w:rsidR="00E320D6" w:rsidRPr="00E320D6">
        <w:rPr>
          <w:rFonts w:cstheme="minorHAnsi"/>
        </w:rPr>
        <w:t xml:space="preserve"> eeldada, et uus planeerimisprotsess ajaliselt erineks praegu käimasolevast ning et </w:t>
      </w:r>
      <w:r w:rsidR="005459A8">
        <w:rPr>
          <w:rFonts w:cstheme="minorHAnsi"/>
        </w:rPr>
        <w:t xml:space="preserve">keskkonnamõju strateegilise hindamisega seotud küsimused (sh </w:t>
      </w:r>
      <w:r w:rsidR="00E320D6" w:rsidRPr="00E320D6">
        <w:rPr>
          <w:rFonts w:cstheme="minorHAnsi"/>
        </w:rPr>
        <w:t>looduskeskkon</w:t>
      </w:r>
      <w:r w:rsidR="005459A8">
        <w:rPr>
          <w:rFonts w:cstheme="minorHAnsi"/>
        </w:rPr>
        <w:t xml:space="preserve">naga - </w:t>
      </w:r>
      <w:r w:rsidR="00E320D6" w:rsidRPr="00E320D6">
        <w:rPr>
          <w:rFonts w:cstheme="minorHAnsi"/>
        </w:rPr>
        <w:t>nt Natura</w:t>
      </w:r>
      <w:r w:rsidR="005459A8">
        <w:rPr>
          <w:rFonts w:cstheme="minorHAnsi"/>
        </w:rPr>
        <w:t>-</w:t>
      </w:r>
      <w:r w:rsidR="00E320D6" w:rsidRPr="00E320D6">
        <w:rPr>
          <w:rFonts w:cstheme="minorHAnsi"/>
        </w:rPr>
        <w:t xml:space="preserve"> alad</w:t>
      </w:r>
      <w:r w:rsidR="005459A8">
        <w:rPr>
          <w:rFonts w:cstheme="minorHAnsi"/>
        </w:rPr>
        <w:t>e</w:t>
      </w:r>
      <w:r w:rsidR="00E320D6" w:rsidRPr="00E320D6">
        <w:rPr>
          <w:rFonts w:cstheme="minorHAnsi"/>
        </w:rPr>
        <w:t xml:space="preserve"> ja muud</w:t>
      </w:r>
      <w:r w:rsidR="005459A8">
        <w:rPr>
          <w:rFonts w:cstheme="minorHAnsi"/>
        </w:rPr>
        <w:t>e</w:t>
      </w:r>
      <w:r w:rsidR="00E320D6" w:rsidRPr="00E320D6">
        <w:rPr>
          <w:rFonts w:cstheme="minorHAnsi"/>
        </w:rPr>
        <w:t xml:space="preserve"> kaitsealad</w:t>
      </w:r>
      <w:r w:rsidR="005459A8">
        <w:rPr>
          <w:rFonts w:cstheme="minorHAnsi"/>
        </w:rPr>
        <w:t>ega seonduvad</w:t>
      </w:r>
      <w:r w:rsidR="00E320D6" w:rsidRPr="00E320D6">
        <w:rPr>
          <w:rFonts w:cstheme="minorHAnsi"/>
        </w:rPr>
        <w:t>) oleks</w:t>
      </w:r>
      <w:r w:rsidR="005459A8">
        <w:rPr>
          <w:rFonts w:cstheme="minorHAnsi"/>
        </w:rPr>
        <w:t xml:space="preserve">id </w:t>
      </w:r>
      <w:r w:rsidR="00E320D6" w:rsidRPr="00E320D6">
        <w:rPr>
          <w:rFonts w:cstheme="minorHAnsi"/>
        </w:rPr>
        <w:t xml:space="preserve"> </w:t>
      </w:r>
      <w:r w:rsidR="005459A8">
        <w:rPr>
          <w:rFonts w:cstheme="minorHAnsi"/>
        </w:rPr>
        <w:t>nö hõlpsamini lahendatavad</w:t>
      </w:r>
      <w:r w:rsidR="00E320D6" w:rsidRPr="00E320D6">
        <w:rPr>
          <w:rFonts w:cstheme="minorHAnsi"/>
        </w:rPr>
        <w:t xml:space="preserve"> võrreldes Pärnut läbiva trassi</w:t>
      </w:r>
      <w:r w:rsidR="005459A8">
        <w:rPr>
          <w:rFonts w:cstheme="minorHAnsi"/>
        </w:rPr>
        <w:t xml:space="preserve"> planeerimisel tehtu</w:t>
      </w:r>
      <w:r w:rsidR="00E320D6" w:rsidRPr="00E320D6">
        <w:rPr>
          <w:rFonts w:cstheme="minorHAnsi"/>
        </w:rPr>
        <w:t xml:space="preserve">ga. </w:t>
      </w:r>
      <w:r w:rsidR="00EF4750">
        <w:rPr>
          <w:rFonts w:cstheme="minorHAnsi"/>
        </w:rPr>
        <w:t>Muu hulgas tuleks uue planeeringuprotsessi läbiviimiseks kavandada täiendavad vahendid, seda Eesti omapanusest, kuna EL TEN-T programmi toetus on RB trassiplaneeringuks juba saadud ja ära kasutatud.</w:t>
      </w:r>
      <w:r w:rsidR="00AF4C75">
        <w:rPr>
          <w:rFonts w:cstheme="minorHAnsi"/>
        </w:rPr>
        <w:t xml:space="preserve"> </w:t>
      </w:r>
    </w:p>
    <w:p w:rsidR="00E320D6" w:rsidRPr="00E320D6" w:rsidRDefault="00E320D6" w:rsidP="00E320D6">
      <w:pPr>
        <w:jc w:val="both"/>
        <w:rPr>
          <w:rFonts w:cstheme="minorHAnsi"/>
        </w:rPr>
      </w:pPr>
      <w:r w:rsidRPr="00E320D6">
        <w:rPr>
          <w:rFonts w:cstheme="minorHAnsi"/>
        </w:rPr>
        <w:t>Samuti o</w:t>
      </w:r>
      <w:r w:rsidR="00AF4C75">
        <w:rPr>
          <w:rFonts w:cstheme="minorHAnsi"/>
        </w:rPr>
        <w:t>leks</w:t>
      </w:r>
      <w:r w:rsidRPr="00E320D6">
        <w:rPr>
          <w:rFonts w:cstheme="minorHAnsi"/>
        </w:rPr>
        <w:t xml:space="preserve"> vaja uuesti alustada trassi eelprojekteerimisega, seda ka siis kui raudtee läheks mööda „vana“ Tallinn-Tartu-Valga trassi. Kiiruste tõstmiseks nii </w:t>
      </w:r>
      <w:r w:rsidR="00AF4C75">
        <w:rPr>
          <w:rFonts w:cstheme="minorHAnsi"/>
        </w:rPr>
        <w:t xml:space="preserve">240 km/h-le </w:t>
      </w:r>
      <w:r w:rsidRPr="00E320D6">
        <w:rPr>
          <w:rFonts w:cstheme="minorHAnsi"/>
        </w:rPr>
        <w:t xml:space="preserve">kiiremaks vastavalt kolme Balti riigi ja Euroopa Komisjoni kokkulepetele </w:t>
      </w:r>
      <w:r w:rsidR="00AF4C75">
        <w:rPr>
          <w:rFonts w:cstheme="minorHAnsi"/>
        </w:rPr>
        <w:t xml:space="preserve">kui ka </w:t>
      </w:r>
      <w:r w:rsidR="00AF4C75" w:rsidRPr="00E320D6">
        <w:rPr>
          <w:rFonts w:cstheme="minorHAnsi"/>
        </w:rPr>
        <w:t xml:space="preserve">160 km/h-le </w:t>
      </w:r>
      <w:r w:rsidR="00AF4C75">
        <w:rPr>
          <w:rFonts w:cstheme="minorHAnsi"/>
        </w:rPr>
        <w:t xml:space="preserve">(mõne huvipoole tehtud ettepaneku kohaselt) </w:t>
      </w:r>
      <w:r w:rsidRPr="00E320D6">
        <w:rPr>
          <w:rFonts w:cstheme="minorHAnsi"/>
        </w:rPr>
        <w:t>on vajalik kurvide „õgvendamine“</w:t>
      </w:r>
      <w:r w:rsidR="00AF4C75">
        <w:rPr>
          <w:rFonts w:cstheme="minorHAnsi"/>
        </w:rPr>
        <w:t xml:space="preserve"> ja languste-tõusude laugemaks muutmine</w:t>
      </w:r>
      <w:r w:rsidRPr="00E320D6">
        <w:rPr>
          <w:rFonts w:cstheme="minorHAnsi"/>
        </w:rPr>
        <w:t xml:space="preserve">, samuti eritasandiliste ristumiste (sillad, tunnelid, viaduktid) lahendamine. Oluline on silmas pidada, et ka </w:t>
      </w:r>
      <w:r w:rsidR="00AF4C75">
        <w:rPr>
          <w:rFonts w:cstheme="minorHAnsi"/>
        </w:rPr>
        <w:t>Tartu-Valga kaudu trassi planeerides</w:t>
      </w:r>
      <w:r w:rsidRPr="00E320D6">
        <w:rPr>
          <w:rFonts w:cstheme="minorHAnsi"/>
        </w:rPr>
        <w:t xml:space="preserve"> ei saa  eeltoodust tulenevalt </w:t>
      </w:r>
      <w:r w:rsidR="00AF4C75">
        <w:rPr>
          <w:rFonts w:cstheme="minorHAnsi"/>
        </w:rPr>
        <w:t xml:space="preserve">tegelikult </w:t>
      </w:r>
      <w:r w:rsidRPr="00E320D6">
        <w:rPr>
          <w:rFonts w:cstheme="minorHAnsi"/>
        </w:rPr>
        <w:t>rääkida „</w:t>
      </w:r>
      <w:r w:rsidR="00AF4C75">
        <w:rPr>
          <w:rFonts w:cstheme="minorHAnsi"/>
        </w:rPr>
        <w:t>olemasolevast</w:t>
      </w:r>
      <w:r w:rsidRPr="00E320D6">
        <w:rPr>
          <w:rFonts w:cstheme="minorHAnsi"/>
        </w:rPr>
        <w:t xml:space="preserve"> trassist“, mille vastu räägivad ka olemasolevast asustusest tulenevad piirangud. Raudteed ei ole võimalik ehitada nt läbi Tapa</w:t>
      </w:r>
      <w:r w:rsidR="00AF4C75">
        <w:rPr>
          <w:rFonts w:cstheme="minorHAnsi"/>
        </w:rPr>
        <w:t>,</w:t>
      </w:r>
      <w:r w:rsidRPr="00E320D6">
        <w:rPr>
          <w:rFonts w:cstheme="minorHAnsi"/>
        </w:rPr>
        <w:t xml:space="preserve"> Tartu </w:t>
      </w:r>
      <w:r w:rsidR="00AF4C75">
        <w:rPr>
          <w:rFonts w:cstheme="minorHAnsi"/>
        </w:rPr>
        <w:t xml:space="preserve">ega Valga </w:t>
      </w:r>
      <w:r w:rsidRPr="00E320D6">
        <w:rPr>
          <w:rFonts w:cstheme="minorHAnsi"/>
        </w:rPr>
        <w:t>selliselt, et ei toimuks olulisi ümberkorraldusi asustuse või taristu tehniliste parameetrite osas.</w:t>
      </w:r>
    </w:p>
    <w:p w:rsidR="00E320D6" w:rsidRDefault="00AF4C75" w:rsidP="00E320D6">
      <w:pPr>
        <w:jc w:val="both"/>
        <w:rPr>
          <w:rFonts w:cstheme="minorHAnsi"/>
        </w:rPr>
      </w:pPr>
      <w:r>
        <w:rPr>
          <w:rFonts w:cstheme="minorHAnsi"/>
        </w:rPr>
        <w:t xml:space="preserve">Kuna </w:t>
      </w:r>
      <w:r w:rsidR="00577A51">
        <w:rPr>
          <w:rFonts w:cstheme="minorHAnsi"/>
        </w:rPr>
        <w:t>RB</w:t>
      </w:r>
      <w:r w:rsidR="00E320D6" w:rsidRPr="00E320D6">
        <w:rPr>
          <w:rFonts w:cstheme="minorHAnsi"/>
        </w:rPr>
        <w:t xml:space="preserve"> on projekt, mis hõlmab kõiki kolme Balti riiki</w:t>
      </w:r>
      <w:r>
        <w:rPr>
          <w:rFonts w:cstheme="minorHAnsi"/>
        </w:rPr>
        <w:t>, on</w:t>
      </w:r>
      <w:r w:rsidR="00E320D6" w:rsidRPr="00E320D6">
        <w:rPr>
          <w:rFonts w:cstheme="minorHAnsi"/>
        </w:rPr>
        <w:t xml:space="preserve"> </w:t>
      </w:r>
      <w:r>
        <w:rPr>
          <w:rFonts w:cstheme="minorHAnsi"/>
        </w:rPr>
        <w:t>o</w:t>
      </w:r>
      <w:r w:rsidR="00E320D6" w:rsidRPr="00E320D6">
        <w:rPr>
          <w:rFonts w:cstheme="minorHAnsi"/>
        </w:rPr>
        <w:t>tsused rajada raudtee</w:t>
      </w:r>
      <w:r>
        <w:rPr>
          <w:rFonts w:cstheme="minorHAnsi"/>
        </w:rPr>
        <w:t>ühendus</w:t>
      </w:r>
      <w:r w:rsidR="00E320D6" w:rsidRPr="00E320D6">
        <w:rPr>
          <w:rFonts w:cstheme="minorHAnsi"/>
        </w:rPr>
        <w:t xml:space="preserve"> Euroopasse nimelt </w:t>
      </w:r>
      <w:r>
        <w:rPr>
          <w:rFonts w:cstheme="minorHAnsi"/>
        </w:rPr>
        <w:t xml:space="preserve"> </w:t>
      </w:r>
      <w:r w:rsidR="00E5474C">
        <w:rPr>
          <w:rFonts w:cstheme="minorHAnsi"/>
        </w:rPr>
        <w:t>standard</w:t>
      </w:r>
      <w:r>
        <w:rPr>
          <w:rFonts w:cstheme="minorHAnsi"/>
        </w:rPr>
        <w:t>röö</w:t>
      </w:r>
      <w:r w:rsidR="00E5474C">
        <w:rPr>
          <w:rFonts w:cstheme="minorHAnsi"/>
        </w:rPr>
        <w:t>p</w:t>
      </w:r>
      <w:r>
        <w:rPr>
          <w:rFonts w:cstheme="minorHAnsi"/>
        </w:rPr>
        <w:t>melaiusega</w:t>
      </w:r>
      <w:r w:rsidR="00E320D6" w:rsidRPr="00E320D6">
        <w:rPr>
          <w:rFonts w:cstheme="minorHAnsi"/>
        </w:rPr>
        <w:t xml:space="preserve"> ning just trassil, mis </w:t>
      </w:r>
      <w:r>
        <w:rPr>
          <w:rFonts w:cstheme="minorHAnsi"/>
        </w:rPr>
        <w:t>Tallinnast Riiga kulgeb</w:t>
      </w:r>
      <w:r w:rsidR="00E320D6" w:rsidRPr="00E320D6">
        <w:rPr>
          <w:rFonts w:cstheme="minorHAnsi"/>
        </w:rPr>
        <w:t xml:space="preserve"> läbi Pärnu</w:t>
      </w:r>
      <w:r>
        <w:rPr>
          <w:rFonts w:cstheme="minorHAnsi"/>
        </w:rPr>
        <w:t xml:space="preserve"> (mitte Valga-Valka)</w:t>
      </w:r>
      <w:r w:rsidR="00E320D6" w:rsidRPr="00E320D6">
        <w:rPr>
          <w:rFonts w:cstheme="minorHAnsi"/>
        </w:rPr>
        <w:t>, on teinud kolme Balti riiki valitsused üheskoos. Ühistest otsustest lähtumist tõendavad nii vastu võetud maakonnaplaneeringud Harju, Rapla ning Pärnu maakon</w:t>
      </w:r>
      <w:r>
        <w:rPr>
          <w:rFonts w:cstheme="minorHAnsi"/>
        </w:rPr>
        <w:t>nas</w:t>
      </w:r>
      <w:r w:rsidR="00E320D6" w:rsidRPr="00E320D6">
        <w:rPr>
          <w:rFonts w:cstheme="minorHAnsi"/>
        </w:rPr>
        <w:t xml:space="preserve"> kui Läti Vabariigi valitsuse 2016. aasta augustis vastu võetud otsus kehtestada Läti territooriumil R</w:t>
      </w:r>
      <w:r>
        <w:rPr>
          <w:rFonts w:cstheme="minorHAnsi"/>
        </w:rPr>
        <w:t>B</w:t>
      </w:r>
      <w:r w:rsidR="00E320D6" w:rsidRPr="00E320D6">
        <w:rPr>
          <w:rFonts w:cstheme="minorHAnsi"/>
        </w:rPr>
        <w:t xml:space="preserve"> kulgemiseks ühiselt valitud trass piiriületuspunktiga Ikla</w:t>
      </w:r>
      <w:r>
        <w:rPr>
          <w:rFonts w:cstheme="minorHAnsi"/>
        </w:rPr>
        <w:t xml:space="preserve"> -</w:t>
      </w:r>
      <w:r w:rsidR="00E320D6" w:rsidRPr="00E320D6">
        <w:rPr>
          <w:rFonts w:cstheme="minorHAnsi"/>
        </w:rPr>
        <w:t xml:space="preserve"> Ainaži piirkonnas. </w:t>
      </w:r>
      <w:r>
        <w:rPr>
          <w:rFonts w:cstheme="minorHAnsi"/>
        </w:rPr>
        <w:t>Selle t</w:t>
      </w:r>
      <w:r w:rsidR="00E320D6" w:rsidRPr="00E320D6">
        <w:rPr>
          <w:rFonts w:cstheme="minorHAnsi"/>
        </w:rPr>
        <w:t xml:space="preserve">rassi muutmine Eestis </w:t>
      </w:r>
      <w:r>
        <w:rPr>
          <w:rFonts w:cstheme="minorHAnsi"/>
        </w:rPr>
        <w:t>oleks võimalik eeldusel</w:t>
      </w:r>
      <w:r w:rsidR="00E320D6" w:rsidRPr="00E320D6">
        <w:rPr>
          <w:rFonts w:cstheme="minorHAnsi"/>
        </w:rPr>
        <w:t xml:space="preserve">, et oma senised otsused ja nende aluseks olnud tegevused </w:t>
      </w:r>
      <w:r>
        <w:rPr>
          <w:rFonts w:cstheme="minorHAnsi"/>
        </w:rPr>
        <w:t>vaataks</w:t>
      </w:r>
      <w:r w:rsidR="00E320D6" w:rsidRPr="00E320D6">
        <w:rPr>
          <w:rFonts w:cstheme="minorHAnsi"/>
        </w:rPr>
        <w:t xml:space="preserve"> üle  ka Läti valitsus</w:t>
      </w:r>
      <w:r>
        <w:rPr>
          <w:rFonts w:cstheme="minorHAnsi"/>
        </w:rPr>
        <w:t xml:space="preserve">. </w:t>
      </w:r>
      <w:r w:rsidR="00344049">
        <w:rPr>
          <w:rFonts w:cstheme="minorHAnsi"/>
        </w:rPr>
        <w:t>Muu hulgas tuleks ka Lätis viia läbi (ja rahastada) teistkordne planeeringuprotsess ning keskkonnamõju strateegiline hindamine. Seni on Läti Vabariigi transpordiministeerium kinnitanud, et praegune RB trassiplaneering Lätis tugineb Läti transpordi arengukaval ning kavatsust seda muuta</w:t>
      </w:r>
      <w:r w:rsidR="009578D8">
        <w:rPr>
          <w:rFonts w:cstheme="minorHAnsi"/>
        </w:rPr>
        <w:t xml:space="preserve"> ei ole</w:t>
      </w:r>
      <w:r w:rsidR="00E320D6" w:rsidRPr="00E320D6">
        <w:rPr>
          <w:rFonts w:cstheme="minorHAnsi"/>
        </w:rPr>
        <w:t>.</w:t>
      </w:r>
      <w:r w:rsidR="001D6C2D">
        <w:rPr>
          <w:rFonts w:cstheme="minorHAnsi"/>
        </w:rPr>
        <w:t xml:space="preserve"> Leedus on RB trass ka viimases </w:t>
      </w:r>
      <w:r w:rsidR="00097D39">
        <w:rPr>
          <w:rFonts w:cstheme="minorHAnsi"/>
        </w:rPr>
        <w:t>Läti piiri poolses osas</w:t>
      </w:r>
      <w:r w:rsidR="001D6C2D">
        <w:rPr>
          <w:rFonts w:cstheme="minorHAnsi"/>
        </w:rPr>
        <w:t xml:space="preserve"> nüüdseks kehtestatud Leedu Vabariigi valitsuse otsusega 11. jaanuarist 2017.</w:t>
      </w:r>
    </w:p>
    <w:p w:rsidR="0023530C" w:rsidRPr="001F2B59" w:rsidRDefault="0080576C" w:rsidP="00B011A8">
      <w:pPr>
        <w:pStyle w:val="Pealkiri20"/>
      </w:pPr>
      <w:bookmarkStart w:id="25" w:name="_Toc474764848"/>
      <w:bookmarkStart w:id="26" w:name="_Toc474765030"/>
      <w:r>
        <w:t>Teiste rööpmelaiuste ehitamine Euroopa 1435 mm rööpmelaiuse asemel</w:t>
      </w:r>
      <w:bookmarkEnd w:id="25"/>
      <w:bookmarkEnd w:id="26"/>
    </w:p>
    <w:p w:rsidR="0023530C" w:rsidRPr="00E320D6" w:rsidRDefault="0023530C" w:rsidP="0023530C">
      <w:pPr>
        <w:jc w:val="both"/>
        <w:rPr>
          <w:rFonts w:cstheme="minorHAnsi"/>
        </w:rPr>
      </w:pPr>
      <w:r w:rsidRPr="00E320D6">
        <w:rPr>
          <w:rFonts w:cstheme="minorHAnsi"/>
        </w:rPr>
        <w:t>Vastavalt eelpool nimetatud E</w:t>
      </w:r>
      <w:r w:rsidR="00FF7DDF">
        <w:rPr>
          <w:rFonts w:cstheme="minorHAnsi"/>
        </w:rPr>
        <w:t>L</w:t>
      </w:r>
      <w:r w:rsidRPr="00E320D6">
        <w:rPr>
          <w:rFonts w:cstheme="minorHAnsi"/>
        </w:rPr>
        <w:t xml:space="preserve"> määrustele seoses TEN-T koridoride ning CEF rahastusega, investeeri</w:t>
      </w:r>
      <w:r w:rsidR="00325F3A">
        <w:rPr>
          <w:rFonts w:cstheme="minorHAnsi"/>
        </w:rPr>
        <w:t>takse EL CEF vahenditest</w:t>
      </w:r>
      <w:r w:rsidRPr="00E320D6">
        <w:rPr>
          <w:rFonts w:cstheme="minorHAnsi"/>
        </w:rPr>
        <w:t xml:space="preserve"> raudtee</w:t>
      </w:r>
      <w:r w:rsidR="00325F3A">
        <w:rPr>
          <w:rFonts w:cstheme="minorHAnsi"/>
        </w:rPr>
        <w:t>taristu projektidesse</w:t>
      </w:r>
      <w:r w:rsidRPr="00E320D6">
        <w:rPr>
          <w:rFonts w:cstheme="minorHAnsi"/>
        </w:rPr>
        <w:t xml:space="preserve"> vaid siis kui tegemist on Euroopa mõistes ühishuviprojektiga, mis on suunatud kitsaskohtade kõrvaldamisele, raudtee koostalitlusvõime tõhustamisele, puuduvate ühenduste rajamisele ja eelkõige piiriüleste lõikude parendamisele. Raudteede </w:t>
      </w:r>
      <w:r w:rsidR="00325F3A">
        <w:rPr>
          <w:rFonts w:cstheme="minorHAnsi"/>
        </w:rPr>
        <w:t>kohta</w:t>
      </w:r>
      <w:r w:rsidR="00325F3A" w:rsidRPr="00E320D6">
        <w:rPr>
          <w:rFonts w:cstheme="minorHAnsi"/>
        </w:rPr>
        <w:t xml:space="preserve"> </w:t>
      </w:r>
      <w:r w:rsidRPr="00E320D6">
        <w:rPr>
          <w:rFonts w:cstheme="minorHAnsi"/>
        </w:rPr>
        <w:t xml:space="preserve">on Euroopa Parlamendi ja nõukogu määruses nr 1315/2013 (artikkel 13) eraldi välja toodud, et prioriteetidena käsitletakse muuhulgas ERTMS turvangu- ja juhtimissüsteemi paigaldamist, </w:t>
      </w:r>
      <w:r w:rsidRPr="00E320D6">
        <w:rPr>
          <w:rFonts w:cstheme="minorHAnsi"/>
          <w:b/>
        </w:rPr>
        <w:t>raudteede viimist Euroopa 1435 mm standardrööpalaiusele, raudteede koostalitlusvõime saavutamist.</w:t>
      </w:r>
      <w:r w:rsidRPr="00E320D6">
        <w:rPr>
          <w:rFonts w:cstheme="minorHAnsi"/>
        </w:rPr>
        <w:t xml:space="preserve"> Vastavalt määrusele 1316/2103 mõõdetakse </w:t>
      </w:r>
      <w:r w:rsidR="00325F3A">
        <w:rPr>
          <w:rFonts w:cstheme="minorHAnsi"/>
        </w:rPr>
        <w:t xml:space="preserve">CEF </w:t>
      </w:r>
      <w:r w:rsidRPr="00E320D6">
        <w:rPr>
          <w:rFonts w:cstheme="minorHAnsi"/>
        </w:rPr>
        <w:t>eesmärkide saavutamist Euroopa standardsele nominaalsele rööpmelaiusele kohandatud ja Euroopa raudteeliikluse juhtimissüsteemiga varustatud raudteeliinide kilomeetrite arvuga. Sisuliselt välistab see Euroopa toetusvahenditest 1520mm laiusega raudteedesse tehtavad investeeringud</w:t>
      </w:r>
      <w:r>
        <w:rPr>
          <w:rFonts w:cstheme="minorHAnsi"/>
        </w:rPr>
        <w:t xml:space="preserve"> üksikute eranditega nt sadamate </w:t>
      </w:r>
      <w:r>
        <w:rPr>
          <w:rFonts w:cstheme="minorHAnsi"/>
        </w:rPr>
        <w:lastRenderedPageBreak/>
        <w:t xml:space="preserve">ühendamisel, </w:t>
      </w:r>
      <w:r w:rsidR="00325F3A">
        <w:rPr>
          <w:rFonts w:cstheme="minorHAnsi"/>
        </w:rPr>
        <w:t>sh</w:t>
      </w:r>
      <w:r>
        <w:rPr>
          <w:rFonts w:cstheme="minorHAnsi"/>
        </w:rPr>
        <w:t xml:space="preserve"> RB </w:t>
      </w:r>
      <w:r w:rsidR="00325F3A">
        <w:rPr>
          <w:rFonts w:cstheme="minorHAnsi"/>
        </w:rPr>
        <w:t xml:space="preserve">projekti osana </w:t>
      </w:r>
      <w:r>
        <w:rPr>
          <w:rFonts w:cstheme="minorHAnsi"/>
        </w:rPr>
        <w:t xml:space="preserve"> trammitee rajamine Ülemiste terminali ning </w:t>
      </w:r>
      <w:r w:rsidR="00325F3A">
        <w:rPr>
          <w:rFonts w:cstheme="minorHAnsi"/>
        </w:rPr>
        <w:t xml:space="preserve">Tallinna </w:t>
      </w:r>
      <w:r>
        <w:rPr>
          <w:rFonts w:cstheme="minorHAnsi"/>
        </w:rPr>
        <w:t xml:space="preserve">lennujaama vahel. </w:t>
      </w:r>
      <w:r w:rsidR="00325F3A">
        <w:rPr>
          <w:rFonts w:cstheme="minorHAnsi"/>
        </w:rPr>
        <w:t xml:space="preserve">Nt </w:t>
      </w:r>
      <w:r>
        <w:rPr>
          <w:rFonts w:cstheme="minorHAnsi"/>
        </w:rPr>
        <w:t>Sines-Elvas ühendus</w:t>
      </w:r>
      <w:r w:rsidR="00437BA1">
        <w:rPr>
          <w:rFonts w:cstheme="minorHAnsi"/>
        </w:rPr>
        <w:t>e uuendamine</w:t>
      </w:r>
      <w:r>
        <w:rPr>
          <w:rFonts w:cstheme="minorHAnsi"/>
        </w:rPr>
        <w:t xml:space="preserve"> Portugali ning Hispaania vahel </w:t>
      </w:r>
      <w:r w:rsidR="00325F3A">
        <w:rPr>
          <w:rFonts w:cstheme="minorHAnsi"/>
        </w:rPr>
        <w:t>(mille</w:t>
      </w:r>
      <w:r w:rsidR="000C7C76">
        <w:rPr>
          <w:rFonts w:cstheme="minorHAnsi"/>
        </w:rPr>
        <w:t>ks</w:t>
      </w:r>
      <w:r w:rsidR="00325F3A">
        <w:rPr>
          <w:rFonts w:cstheme="minorHAnsi"/>
        </w:rPr>
        <w:t xml:space="preserve"> </w:t>
      </w:r>
      <w:r w:rsidR="00E5474C">
        <w:rPr>
          <w:rFonts w:cstheme="minorHAnsi"/>
        </w:rPr>
        <w:t>eraldati samuti CEF toetust</w:t>
      </w:r>
      <w:r w:rsidR="00325F3A">
        <w:rPr>
          <w:rFonts w:cstheme="minorHAnsi"/>
        </w:rPr>
        <w:t xml:space="preserve">) </w:t>
      </w:r>
      <w:r>
        <w:rPr>
          <w:rFonts w:cstheme="minorHAnsi"/>
        </w:rPr>
        <w:t>hõlmab lisaks ibeeria laiusega raudtee ehitamisele ka paralleelse 1435 mm laiuse raudtee rajamist raudteede ühilduvuse tagamiseks muu Euroopaga.</w:t>
      </w:r>
    </w:p>
    <w:p w:rsidR="0023530C" w:rsidRPr="00E320D6" w:rsidRDefault="0023530C" w:rsidP="0023530C">
      <w:pPr>
        <w:jc w:val="both"/>
        <w:rPr>
          <w:rFonts w:cstheme="minorHAnsi"/>
        </w:rPr>
      </w:pPr>
      <w:r w:rsidRPr="00E320D6">
        <w:rPr>
          <w:rFonts w:cstheme="minorHAnsi"/>
        </w:rPr>
        <w:t xml:space="preserve">RB oma praegusel kujul on Euroopa ühishuviprojekt, mis </w:t>
      </w:r>
      <w:r w:rsidR="000C7C76">
        <w:rPr>
          <w:rFonts w:cstheme="minorHAnsi"/>
        </w:rPr>
        <w:t xml:space="preserve">on </w:t>
      </w:r>
      <w:r w:rsidRPr="00E320D6">
        <w:rPr>
          <w:rFonts w:cstheme="minorHAnsi"/>
        </w:rPr>
        <w:t>selliselt kajastatud ka E</w:t>
      </w:r>
      <w:r w:rsidR="00FF7DDF">
        <w:rPr>
          <w:rFonts w:cstheme="minorHAnsi"/>
        </w:rPr>
        <w:t>L</w:t>
      </w:r>
      <w:r w:rsidRPr="00E320D6">
        <w:rPr>
          <w:rFonts w:cstheme="minorHAnsi"/>
        </w:rPr>
        <w:t xml:space="preserve"> õigusaktides. </w:t>
      </w:r>
      <w:r w:rsidR="000C7C76" w:rsidRPr="00E320D6">
        <w:rPr>
          <w:rFonts w:cstheme="minorHAnsi"/>
        </w:rPr>
        <w:t>Euroopa Komisjon</w:t>
      </w:r>
      <w:r w:rsidR="000C7C76">
        <w:rPr>
          <w:rFonts w:cstheme="minorHAnsi"/>
        </w:rPr>
        <w:t xml:space="preserve"> on otsustanud CEF toetuse eraldamise</w:t>
      </w:r>
      <w:r w:rsidR="002E3AAF">
        <w:rPr>
          <w:rFonts w:cstheme="minorHAnsi"/>
        </w:rPr>
        <w:t xml:space="preserve"> Balti riikidele</w:t>
      </w:r>
      <w:r w:rsidRPr="00E320D6">
        <w:rPr>
          <w:rFonts w:cstheme="minorHAnsi"/>
        </w:rPr>
        <w:t xml:space="preserve"> just  trassil </w:t>
      </w:r>
      <w:r w:rsidR="000C7C76">
        <w:rPr>
          <w:rFonts w:cstheme="minorHAnsi"/>
        </w:rPr>
        <w:t>Tallinn-Pärnu-Riia-Paneve</w:t>
      </w:r>
      <w:r w:rsidR="00B847F7">
        <w:rPr>
          <w:rFonts w:cstheme="minorHAnsi"/>
        </w:rPr>
        <w:t>ž</w:t>
      </w:r>
      <w:r w:rsidR="000C7C76">
        <w:rPr>
          <w:rFonts w:cstheme="minorHAnsi"/>
        </w:rPr>
        <w:t xml:space="preserve">ys-Kaunas </w:t>
      </w:r>
      <w:r w:rsidRPr="00E320D6">
        <w:rPr>
          <w:rFonts w:cstheme="minorHAnsi"/>
        </w:rPr>
        <w:t xml:space="preserve">kulgeva </w:t>
      </w:r>
      <w:r w:rsidR="000C7C76">
        <w:rPr>
          <w:rFonts w:cstheme="minorHAnsi"/>
        </w:rPr>
        <w:t xml:space="preserve">1435 mm </w:t>
      </w:r>
      <w:r w:rsidRPr="00E320D6">
        <w:rPr>
          <w:rFonts w:cstheme="minorHAnsi"/>
        </w:rPr>
        <w:t>raudtee</w:t>
      </w:r>
      <w:r w:rsidR="000C7C76">
        <w:rPr>
          <w:rFonts w:cstheme="minorHAnsi"/>
        </w:rPr>
        <w:t>ühenduse rajamiseks</w:t>
      </w:r>
      <w:r w:rsidRPr="00E320D6">
        <w:rPr>
          <w:rFonts w:cstheme="minorHAnsi"/>
        </w:rPr>
        <w:t xml:space="preserve">. Seega ei saa </w:t>
      </w:r>
      <w:r w:rsidR="002E3AAF">
        <w:rPr>
          <w:rFonts w:cstheme="minorHAnsi"/>
        </w:rPr>
        <w:t>Balti riigid toetuse saajatena otsustada ümber ja kasutada</w:t>
      </w:r>
      <w:r w:rsidRPr="00E320D6">
        <w:rPr>
          <w:rFonts w:cstheme="minorHAnsi"/>
        </w:rPr>
        <w:t xml:space="preserve"> </w:t>
      </w:r>
      <w:r w:rsidR="002E3AAF">
        <w:rPr>
          <w:rFonts w:cstheme="minorHAnsi"/>
        </w:rPr>
        <w:t xml:space="preserve">RB-le eraldatud </w:t>
      </w:r>
      <w:r w:rsidRPr="00E320D6">
        <w:rPr>
          <w:rFonts w:cstheme="minorHAnsi"/>
        </w:rPr>
        <w:t>CEF vahend</w:t>
      </w:r>
      <w:r w:rsidR="002E3AAF">
        <w:rPr>
          <w:rFonts w:cstheme="minorHAnsi"/>
        </w:rPr>
        <w:t>eid</w:t>
      </w:r>
      <w:r w:rsidRPr="00E320D6">
        <w:rPr>
          <w:rFonts w:cstheme="minorHAnsi"/>
        </w:rPr>
        <w:t xml:space="preserve"> olemasoleva raudteevõrgu moderniseerimiseks – saavutamata jää</w:t>
      </w:r>
      <w:r w:rsidR="002E3AAF">
        <w:rPr>
          <w:rFonts w:cstheme="minorHAnsi"/>
        </w:rPr>
        <w:t>ksi</w:t>
      </w:r>
      <w:r w:rsidRPr="00E320D6">
        <w:rPr>
          <w:rFonts w:cstheme="minorHAnsi"/>
        </w:rPr>
        <w:t>d  Euroopa raudteede koostalitusvõime tagamise</w:t>
      </w:r>
      <w:r w:rsidR="002E3AAF">
        <w:rPr>
          <w:rFonts w:cstheme="minorHAnsi"/>
        </w:rPr>
        <w:t xml:space="preserve"> eesmärgid</w:t>
      </w:r>
      <w:r w:rsidRPr="00E320D6">
        <w:rPr>
          <w:rFonts w:cstheme="minorHAnsi"/>
        </w:rPr>
        <w:t>, samuti ei parane</w:t>
      </w:r>
      <w:r w:rsidR="002E3AAF">
        <w:rPr>
          <w:rFonts w:cstheme="minorHAnsi"/>
        </w:rPr>
        <w:t>ks</w:t>
      </w:r>
      <w:r w:rsidRPr="00E320D6">
        <w:rPr>
          <w:rFonts w:cstheme="minorHAnsi"/>
        </w:rPr>
        <w:t xml:space="preserve"> </w:t>
      </w:r>
      <w:r w:rsidR="002E3AAF">
        <w:rPr>
          <w:rFonts w:cstheme="minorHAnsi"/>
        </w:rPr>
        <w:t>sell</w:t>
      </w:r>
      <w:r w:rsidR="00D846A8">
        <w:rPr>
          <w:rFonts w:cstheme="minorHAnsi"/>
        </w:rPr>
        <w:t>is</w:t>
      </w:r>
      <w:r w:rsidR="002E3AAF">
        <w:rPr>
          <w:rFonts w:cstheme="minorHAnsi"/>
        </w:rPr>
        <w:t xml:space="preserve">e </w:t>
      </w:r>
      <w:r w:rsidR="00D846A8">
        <w:rPr>
          <w:rFonts w:cstheme="minorHAnsi"/>
        </w:rPr>
        <w:t xml:space="preserve">tegutsemise </w:t>
      </w:r>
      <w:r w:rsidR="002E3AAF">
        <w:rPr>
          <w:rFonts w:cstheme="minorHAnsi"/>
        </w:rPr>
        <w:t xml:space="preserve">tulemusel </w:t>
      </w:r>
      <w:r w:rsidRPr="00E320D6">
        <w:rPr>
          <w:rFonts w:cstheme="minorHAnsi"/>
        </w:rPr>
        <w:t>olukord E</w:t>
      </w:r>
      <w:r w:rsidR="00FF7DDF">
        <w:rPr>
          <w:rFonts w:cstheme="minorHAnsi"/>
        </w:rPr>
        <w:t>L</w:t>
      </w:r>
      <w:r w:rsidRPr="00E320D6">
        <w:rPr>
          <w:rFonts w:cstheme="minorHAnsi"/>
        </w:rPr>
        <w:t xml:space="preserve"> siseste ühenduste tagamisel.</w:t>
      </w:r>
    </w:p>
    <w:p w:rsidR="0023530C" w:rsidRPr="00E320D6" w:rsidRDefault="0023530C" w:rsidP="00B011A8">
      <w:pPr>
        <w:pStyle w:val="Pealkiri20"/>
      </w:pPr>
      <w:bookmarkStart w:id="27" w:name="_Toc474764849"/>
      <w:bookmarkStart w:id="28" w:name="_Toc474765031"/>
      <w:r w:rsidRPr="00E320D6">
        <w:t>Välispoliitiline ja mainekaotuse risk</w:t>
      </w:r>
      <w:bookmarkEnd w:id="27"/>
      <w:bookmarkEnd w:id="28"/>
    </w:p>
    <w:p w:rsidR="0023530C" w:rsidRPr="00E320D6" w:rsidRDefault="0023530C" w:rsidP="0023530C">
      <w:pPr>
        <w:jc w:val="both"/>
        <w:rPr>
          <w:rFonts w:cstheme="minorHAnsi"/>
        </w:rPr>
      </w:pPr>
      <w:r w:rsidRPr="009136A6">
        <w:rPr>
          <w:rFonts w:cstheme="minorHAnsi"/>
        </w:rPr>
        <w:t xml:space="preserve">RB on kolme Balti riiki hõlmav projekt, millesse on suurel määral kaasatud ka Soome ja Poola. RB </w:t>
      </w:r>
      <w:r w:rsidR="00852019" w:rsidRPr="009136A6">
        <w:rPr>
          <w:rFonts w:cstheme="minorHAnsi"/>
        </w:rPr>
        <w:t xml:space="preserve">kavandamisel ja </w:t>
      </w:r>
      <w:r w:rsidRPr="009136A6">
        <w:rPr>
          <w:rFonts w:cstheme="minorHAnsi"/>
        </w:rPr>
        <w:t>elluviimise</w:t>
      </w:r>
      <w:r w:rsidR="00852019" w:rsidRPr="009136A6">
        <w:rPr>
          <w:rFonts w:cstheme="minorHAnsi"/>
        </w:rPr>
        <w:t>l</w:t>
      </w:r>
      <w:r w:rsidRPr="009136A6">
        <w:rPr>
          <w:rFonts w:cstheme="minorHAnsi"/>
        </w:rPr>
        <w:t xml:space="preserve"> osas on vastu võetud erinevaid otsuseid</w:t>
      </w:r>
      <w:r w:rsidR="00852019" w:rsidRPr="009136A6">
        <w:rPr>
          <w:rFonts w:cstheme="minorHAnsi"/>
        </w:rPr>
        <w:t xml:space="preserve"> (vt</w:t>
      </w:r>
      <w:r w:rsidR="009136A6" w:rsidRPr="009136A6">
        <w:rPr>
          <w:rFonts w:cstheme="minorHAnsi"/>
        </w:rPr>
        <w:t xml:space="preserve"> ptk </w:t>
      </w:r>
      <w:r w:rsidR="009136A6" w:rsidRPr="00B847F7">
        <w:rPr>
          <w:rFonts w:cstheme="minorHAnsi"/>
          <w:u w:val="single"/>
        </w:rPr>
        <w:t>IX Rail Balticu arendamise ning otsuste kronoloogia</w:t>
      </w:r>
      <w:r w:rsidR="009136A6">
        <w:rPr>
          <w:rFonts w:cstheme="minorHAnsi"/>
          <w:u w:val="single"/>
        </w:rPr>
        <w:t>)</w:t>
      </w:r>
      <w:r w:rsidRPr="00E320D6">
        <w:rPr>
          <w:rFonts w:cstheme="minorHAnsi"/>
        </w:rPr>
        <w:t xml:space="preserve">, mis kinnistavad Balti riikide valitsuste tasemel ning kokkulepetes Euroopa Komisjoniga riikide valmidust ning tahet projekt ellu viia ning </w:t>
      </w:r>
      <w:r w:rsidR="009136A6">
        <w:rPr>
          <w:rFonts w:cstheme="minorHAnsi"/>
        </w:rPr>
        <w:t xml:space="preserve">RB uus 1435 mm </w:t>
      </w:r>
      <w:r w:rsidRPr="00E320D6">
        <w:rPr>
          <w:rFonts w:cstheme="minorHAnsi"/>
        </w:rPr>
        <w:t>raudtee</w:t>
      </w:r>
      <w:r w:rsidR="009136A6">
        <w:rPr>
          <w:rFonts w:cstheme="minorHAnsi"/>
        </w:rPr>
        <w:t>ühendus</w:t>
      </w:r>
      <w:r w:rsidRPr="00E320D6">
        <w:rPr>
          <w:rFonts w:cstheme="minorHAnsi"/>
        </w:rPr>
        <w:t xml:space="preserve"> rajada. Kui Eesti peaks projektist taanduma, too</w:t>
      </w:r>
      <w:r w:rsidR="009136A6">
        <w:rPr>
          <w:rFonts w:cstheme="minorHAnsi"/>
        </w:rPr>
        <w:t>ks</w:t>
      </w:r>
      <w:r w:rsidRPr="00E320D6">
        <w:rPr>
          <w:rFonts w:cstheme="minorHAnsi"/>
        </w:rPr>
        <w:t xml:space="preserve"> see kaasa välispoliitilise mainekaotuse vähemalt ülalmainitud riikide ja organisatsioonidega suhtlemisel. Eesti sammud </w:t>
      </w:r>
      <w:r w:rsidR="009136A6">
        <w:rPr>
          <w:rFonts w:cstheme="minorHAnsi"/>
        </w:rPr>
        <w:t xml:space="preserve">RB kontekstis </w:t>
      </w:r>
      <w:r w:rsidRPr="00E320D6">
        <w:rPr>
          <w:rFonts w:cstheme="minorHAnsi"/>
        </w:rPr>
        <w:t xml:space="preserve">mõjutavad selgelt </w:t>
      </w:r>
      <w:r w:rsidR="009136A6">
        <w:rPr>
          <w:rFonts w:cstheme="minorHAnsi"/>
        </w:rPr>
        <w:t xml:space="preserve">riigi suhteid </w:t>
      </w:r>
      <w:r w:rsidRPr="00E320D6">
        <w:rPr>
          <w:rFonts w:cstheme="minorHAnsi"/>
        </w:rPr>
        <w:t xml:space="preserve">nii Läti (ka Eesti-sisese otsuse puhul RB rajamiseks, kuid muudetud trassil), Leedu, Euroopa Komisjoni kui ka Soome ja Poolaga. Projekti elluviimisega viivitamine toob suure tõenäosusega kaasa projektile </w:t>
      </w:r>
      <w:r w:rsidR="0048437A">
        <w:rPr>
          <w:rFonts w:cstheme="minorHAnsi"/>
        </w:rPr>
        <w:t>eraldatud CEF toetuse</w:t>
      </w:r>
      <w:r w:rsidRPr="00E320D6">
        <w:rPr>
          <w:rFonts w:cstheme="minorHAnsi"/>
        </w:rPr>
        <w:t xml:space="preserve"> kaotamise ka Lätis ning Leedus. </w:t>
      </w:r>
    </w:p>
    <w:p w:rsidR="0023530C" w:rsidRDefault="0023530C" w:rsidP="0023530C">
      <w:pPr>
        <w:jc w:val="both"/>
        <w:rPr>
          <w:rFonts w:cstheme="minorHAnsi"/>
        </w:rPr>
      </w:pPr>
      <w:r w:rsidRPr="00E320D6">
        <w:rPr>
          <w:rFonts w:cstheme="minorHAnsi"/>
        </w:rPr>
        <w:t>Transpordipoliitiliselt ole</w:t>
      </w:r>
      <w:r w:rsidR="0048437A">
        <w:rPr>
          <w:rFonts w:cstheme="minorHAnsi"/>
        </w:rPr>
        <w:t>ks Eesti</w:t>
      </w:r>
      <w:r w:rsidRPr="00E320D6">
        <w:rPr>
          <w:rFonts w:cstheme="minorHAnsi"/>
        </w:rPr>
        <w:t xml:space="preserve"> projekti teostamata jätmisel või isegi otsuse korral, kus RB rajamise asemel rekonstrueeri</w:t>
      </w:r>
      <w:r w:rsidR="0048437A">
        <w:rPr>
          <w:rFonts w:cstheme="minorHAnsi"/>
        </w:rPr>
        <w:t>taks</w:t>
      </w:r>
      <w:r w:rsidRPr="00E320D6">
        <w:rPr>
          <w:rFonts w:cstheme="minorHAnsi"/>
        </w:rPr>
        <w:t xml:space="preserve"> 1520</w:t>
      </w:r>
      <w:r w:rsidR="0048437A">
        <w:rPr>
          <w:rFonts w:cstheme="minorHAnsi"/>
        </w:rPr>
        <w:t xml:space="preserve"> </w:t>
      </w:r>
      <w:r w:rsidRPr="00E320D6">
        <w:rPr>
          <w:rFonts w:cstheme="minorHAnsi"/>
        </w:rPr>
        <w:t>mm raudteevõrku (</w:t>
      </w:r>
      <w:r w:rsidR="0048437A">
        <w:rPr>
          <w:rFonts w:cstheme="minorHAnsi"/>
        </w:rPr>
        <w:t xml:space="preserve">ka juhul, kui seda tehtaks </w:t>
      </w:r>
      <w:r w:rsidRPr="00E320D6">
        <w:rPr>
          <w:rFonts w:cstheme="minorHAnsi"/>
        </w:rPr>
        <w:t xml:space="preserve">RB jaoks mõeldud Euroopa Komisjoni rahastuseta), jätkuvalt isoleeritud </w:t>
      </w:r>
      <w:r w:rsidR="0048437A">
        <w:rPr>
          <w:rFonts w:cstheme="minorHAnsi"/>
        </w:rPr>
        <w:t>osa</w:t>
      </w:r>
      <w:r w:rsidRPr="00E320D6">
        <w:rPr>
          <w:rFonts w:cstheme="minorHAnsi"/>
        </w:rPr>
        <w:t xml:space="preserve"> Euroopa transpordi</w:t>
      </w:r>
      <w:r w:rsidR="0048437A">
        <w:rPr>
          <w:rFonts w:cstheme="minorHAnsi"/>
        </w:rPr>
        <w:t>võrgustikus</w:t>
      </w:r>
      <w:r w:rsidRPr="00E320D6">
        <w:rPr>
          <w:rFonts w:cstheme="minorHAnsi"/>
        </w:rPr>
        <w:t>.</w:t>
      </w:r>
    </w:p>
    <w:p w:rsidR="0023530C" w:rsidRPr="00E5474C" w:rsidRDefault="0023530C" w:rsidP="00B011A8">
      <w:pPr>
        <w:pStyle w:val="Pealkiri20"/>
      </w:pPr>
      <w:bookmarkStart w:id="29" w:name="_Toc474764850"/>
      <w:bookmarkStart w:id="30" w:name="_Toc474765032"/>
      <w:r w:rsidRPr="00E5474C">
        <w:t>RB rahastamisega seotud riskid: m</w:t>
      </w:r>
      <w:r w:rsidRPr="00E5474C">
        <w:rPr>
          <w:rFonts w:eastAsia="Times New Roman"/>
        </w:rPr>
        <w:t xml:space="preserve">õju seniste tegevuste rahastamisele, </w:t>
      </w:r>
      <w:r w:rsidRPr="00E5474C">
        <w:t>RB tarvis eraldatud vahendite kasutuse ajapiirang, risk EL kaasrahastamise</w:t>
      </w:r>
      <w:r w:rsidRPr="00E5474C">
        <w:rPr>
          <w:rFonts w:eastAsia="Times New Roman"/>
        </w:rPr>
        <w:t xml:space="preserve"> kaotuseks</w:t>
      </w:r>
      <w:bookmarkEnd w:id="29"/>
      <w:bookmarkEnd w:id="30"/>
      <w:r w:rsidRPr="00E5474C">
        <w:t xml:space="preserve"> </w:t>
      </w:r>
    </w:p>
    <w:p w:rsidR="0023530C" w:rsidRPr="0023530C" w:rsidRDefault="0023530C" w:rsidP="0023530C">
      <w:pPr>
        <w:jc w:val="both"/>
        <w:rPr>
          <w:rFonts w:cstheme="minorHAnsi"/>
        </w:rPr>
      </w:pPr>
      <w:r w:rsidRPr="00E320D6">
        <w:rPr>
          <w:rFonts w:cstheme="minorHAnsi"/>
        </w:rPr>
        <w:t xml:space="preserve">RB </w:t>
      </w:r>
      <w:r w:rsidR="00901EAD">
        <w:rPr>
          <w:rFonts w:cstheme="minorHAnsi"/>
        </w:rPr>
        <w:t>rajamiseks eraldatud</w:t>
      </w:r>
      <w:r w:rsidRPr="00E320D6">
        <w:rPr>
          <w:rFonts w:cstheme="minorHAnsi"/>
        </w:rPr>
        <w:t xml:space="preserve"> CEF vahenditest viiakse lisaks raudteetrassi projekteerimisele ja ehitamisele läbi ka tegevusi, mis raudtee põhitrassiga kaudsemalt seonduvad. Peamiselt on tegemist uuringutega (näiteks Muuga multimodaalse terminali teostatavusanalüüs, maavarade varustuskindluse uuring, Tallinna Vanasadama ja tulevase RB Ülemiste terminali vahelise trammitee eelprojekteerimine), kuid ka RB üheks olulisemaks esimeseks ehitustegevuseks olev RB Ülemiste terminali ning Tallinna lennujaama vahelise trammiteelõigu rajamine. Trammitee ehitamisega alustati 2016.</w:t>
      </w:r>
      <w:r w:rsidR="00901EAD">
        <w:rPr>
          <w:rFonts w:cstheme="minorHAnsi"/>
        </w:rPr>
        <w:t>a</w:t>
      </w:r>
      <w:r w:rsidRPr="00E320D6">
        <w:rPr>
          <w:rFonts w:cstheme="minorHAnsi"/>
        </w:rPr>
        <w:t>, valmima peaks see koos ümberkaudsete tänavate rekonstrueerimisega 2017.</w:t>
      </w:r>
      <w:r w:rsidR="00901EAD">
        <w:rPr>
          <w:rFonts w:cstheme="minorHAnsi"/>
        </w:rPr>
        <w:t>a</w:t>
      </w:r>
      <w:r w:rsidRPr="00E320D6">
        <w:rPr>
          <w:rFonts w:cstheme="minorHAnsi"/>
        </w:rPr>
        <w:t xml:space="preserve"> novembriks. Kuna nimetatud tegevused viiakse läbi Euroopa Komisjoni</w:t>
      </w:r>
      <w:r w:rsidR="00901EAD">
        <w:rPr>
          <w:rFonts w:cstheme="minorHAnsi"/>
        </w:rPr>
        <w:t xml:space="preserve"> ja Balti riikide vahel sõlmitud CEF rahastuslepete alusel</w:t>
      </w:r>
      <w:r w:rsidRPr="00E320D6">
        <w:rPr>
          <w:rFonts w:cstheme="minorHAnsi"/>
        </w:rPr>
        <w:t xml:space="preserve"> (</w:t>
      </w:r>
      <w:r w:rsidR="00901EAD">
        <w:rPr>
          <w:rFonts w:cstheme="minorHAnsi"/>
        </w:rPr>
        <w:t>mis on tehtud</w:t>
      </w:r>
      <w:r w:rsidRPr="00E320D6">
        <w:rPr>
          <w:rFonts w:cstheme="minorHAnsi"/>
        </w:rPr>
        <w:t xml:space="preserve"> konkreetse, Eestis Pärnut läbiva RB trassi osas), </w:t>
      </w:r>
      <w:r w:rsidR="00901EAD">
        <w:rPr>
          <w:rFonts w:cstheme="minorHAnsi"/>
        </w:rPr>
        <w:t>tooksid</w:t>
      </w:r>
      <w:r w:rsidRPr="00E320D6">
        <w:rPr>
          <w:rFonts w:cstheme="minorHAnsi"/>
        </w:rPr>
        <w:t xml:space="preserve"> muudatused projekti </w:t>
      </w:r>
      <w:r w:rsidR="00901EAD">
        <w:rPr>
          <w:rFonts w:cstheme="minorHAnsi"/>
        </w:rPr>
        <w:t>kohases trassis</w:t>
      </w:r>
      <w:r w:rsidR="00901EAD" w:rsidRPr="00E320D6">
        <w:rPr>
          <w:rFonts w:cstheme="minorHAnsi"/>
        </w:rPr>
        <w:t xml:space="preserve"> </w:t>
      </w:r>
      <w:r w:rsidRPr="00E320D6">
        <w:rPr>
          <w:rFonts w:cstheme="minorHAnsi"/>
        </w:rPr>
        <w:t xml:space="preserve">või projekti elluviimise </w:t>
      </w:r>
      <w:r w:rsidR="00901EAD">
        <w:rPr>
          <w:rFonts w:cstheme="minorHAnsi"/>
        </w:rPr>
        <w:t xml:space="preserve">oluline </w:t>
      </w:r>
      <w:r w:rsidRPr="00E320D6">
        <w:rPr>
          <w:rFonts w:cstheme="minorHAnsi"/>
        </w:rPr>
        <w:t>venimine ka</w:t>
      </w:r>
      <w:r w:rsidR="00901EAD">
        <w:rPr>
          <w:rFonts w:cstheme="minorHAnsi"/>
        </w:rPr>
        <w:t>asa lepetega eraldatud CEF toetuse</w:t>
      </w:r>
      <w:r w:rsidRPr="00E320D6">
        <w:rPr>
          <w:rFonts w:cstheme="minorHAnsi"/>
        </w:rPr>
        <w:t xml:space="preserve"> kaotamis</w:t>
      </w:r>
      <w:r w:rsidR="00901EAD">
        <w:rPr>
          <w:rFonts w:cstheme="minorHAnsi"/>
        </w:rPr>
        <w:t>e</w:t>
      </w:r>
      <w:r w:rsidRPr="00E320D6">
        <w:rPr>
          <w:rFonts w:cstheme="minorHAnsi"/>
        </w:rPr>
        <w:t>. Lennujaama trammi</w:t>
      </w:r>
      <w:r w:rsidR="00901EAD">
        <w:rPr>
          <w:rFonts w:cstheme="minorHAnsi"/>
        </w:rPr>
        <w:t>ühenduse</w:t>
      </w:r>
      <w:r w:rsidRPr="00E320D6">
        <w:rPr>
          <w:rFonts w:cstheme="minorHAnsi"/>
        </w:rPr>
        <w:t xml:space="preserve"> </w:t>
      </w:r>
      <w:r w:rsidR="00901EAD">
        <w:rPr>
          <w:rFonts w:cstheme="minorHAnsi"/>
        </w:rPr>
        <w:t>rajamise suhtes</w:t>
      </w:r>
      <w:r w:rsidRPr="00E320D6">
        <w:rPr>
          <w:rFonts w:cstheme="minorHAnsi"/>
        </w:rPr>
        <w:t xml:space="preserve"> tähenda</w:t>
      </w:r>
      <w:r w:rsidR="00901EAD">
        <w:rPr>
          <w:rFonts w:cstheme="minorHAnsi"/>
        </w:rPr>
        <w:t>ks</w:t>
      </w:r>
      <w:r w:rsidRPr="00E320D6">
        <w:rPr>
          <w:rFonts w:cstheme="minorHAnsi"/>
        </w:rPr>
        <w:t xml:space="preserve"> see</w:t>
      </w:r>
      <w:r w:rsidR="00901EAD">
        <w:rPr>
          <w:rFonts w:cstheme="minorHAnsi"/>
        </w:rPr>
        <w:t>, et</w:t>
      </w:r>
      <w:r w:rsidRPr="00E320D6">
        <w:rPr>
          <w:rFonts w:cstheme="minorHAnsi"/>
        </w:rPr>
        <w:t xml:space="preserve"> vahendid </w:t>
      </w:r>
      <w:r w:rsidR="00183CFE">
        <w:rPr>
          <w:rFonts w:cstheme="minorHAnsi"/>
        </w:rPr>
        <w:t xml:space="preserve">täitmisel oleva </w:t>
      </w:r>
      <w:r w:rsidRPr="00E320D6">
        <w:rPr>
          <w:rFonts w:cstheme="minorHAnsi"/>
        </w:rPr>
        <w:t>ehit</w:t>
      </w:r>
      <w:r w:rsidR="00183CFE">
        <w:rPr>
          <w:rFonts w:cstheme="minorHAnsi"/>
        </w:rPr>
        <w:t>uslepingu eest tasumiseks</w:t>
      </w:r>
      <w:r w:rsidRPr="00E320D6">
        <w:rPr>
          <w:rFonts w:cstheme="minorHAnsi"/>
        </w:rPr>
        <w:t xml:space="preserve"> (kokku </w:t>
      </w:r>
      <w:r w:rsidR="00E5474C">
        <w:rPr>
          <w:rFonts w:cstheme="minorHAnsi"/>
        </w:rPr>
        <w:t xml:space="preserve">koos kavandatud omafinantseeringuga </w:t>
      </w:r>
      <w:r w:rsidRPr="00E320D6">
        <w:rPr>
          <w:rFonts w:cstheme="minorHAnsi"/>
        </w:rPr>
        <w:t>ca 12 miljonit eurot) pea</w:t>
      </w:r>
      <w:r w:rsidR="00183CFE">
        <w:rPr>
          <w:rFonts w:cstheme="minorHAnsi"/>
        </w:rPr>
        <w:t>ks</w:t>
      </w:r>
      <w:r w:rsidRPr="00E320D6">
        <w:rPr>
          <w:rFonts w:cstheme="minorHAnsi"/>
        </w:rPr>
        <w:t xml:space="preserve"> praeguses seisus leidma Tallinna linn.</w:t>
      </w:r>
    </w:p>
    <w:p w:rsidR="0023530C" w:rsidRPr="00E320D6" w:rsidRDefault="0023530C" w:rsidP="0023530C">
      <w:pPr>
        <w:jc w:val="both"/>
        <w:rPr>
          <w:rFonts w:cstheme="minorHAnsi"/>
        </w:rPr>
      </w:pPr>
      <w:r w:rsidRPr="00E320D6">
        <w:rPr>
          <w:rFonts w:cstheme="minorHAnsi"/>
        </w:rPr>
        <w:lastRenderedPageBreak/>
        <w:t xml:space="preserve">Nagu eelpool kirjeldatud, on kogu projekt saanud </w:t>
      </w:r>
      <w:r>
        <w:rPr>
          <w:rFonts w:cstheme="minorHAnsi"/>
        </w:rPr>
        <w:t>EL eelarvest</w:t>
      </w:r>
      <w:r w:rsidRPr="00E320D6">
        <w:rPr>
          <w:rFonts w:cstheme="minorHAnsi"/>
        </w:rPr>
        <w:t xml:space="preserve"> märkimisväärse </w:t>
      </w:r>
      <w:r>
        <w:rPr>
          <w:rFonts w:cstheme="minorHAnsi"/>
        </w:rPr>
        <w:t>toetuse</w:t>
      </w:r>
      <w:r w:rsidRPr="00E320D6">
        <w:rPr>
          <w:rFonts w:cstheme="minorHAnsi"/>
        </w:rPr>
        <w:t>, sh Eesti territooriumil teostatavate tegevuste elluviimiseks</w:t>
      </w:r>
      <w:r>
        <w:rPr>
          <w:rFonts w:cstheme="minorHAnsi"/>
        </w:rPr>
        <w:t xml:space="preserve"> (vt ptk IV RB rahastamisest)</w:t>
      </w:r>
      <w:r w:rsidRPr="00E320D6">
        <w:rPr>
          <w:rFonts w:cstheme="minorHAnsi"/>
        </w:rPr>
        <w:t xml:space="preserve">. Konkreetselt on </w:t>
      </w:r>
      <w:r>
        <w:rPr>
          <w:rFonts w:cstheme="minorHAnsi"/>
        </w:rPr>
        <w:t>eraldatud EL toetus</w:t>
      </w:r>
      <w:r w:rsidRPr="00E320D6">
        <w:rPr>
          <w:rFonts w:cstheme="minorHAnsi"/>
        </w:rPr>
        <w:t xml:space="preserve"> </w:t>
      </w:r>
      <w:r>
        <w:rPr>
          <w:rFonts w:cstheme="minorHAnsi"/>
        </w:rPr>
        <w:t xml:space="preserve">raudteealuse </w:t>
      </w:r>
      <w:r w:rsidRPr="00E320D6">
        <w:rPr>
          <w:rFonts w:cstheme="minorHAnsi"/>
        </w:rPr>
        <w:t>maa ostmiseks</w:t>
      </w:r>
      <w:r>
        <w:rPr>
          <w:rFonts w:cstheme="minorHAnsi"/>
        </w:rPr>
        <w:t>;</w:t>
      </w:r>
      <w:r w:rsidRPr="00E320D6">
        <w:rPr>
          <w:rFonts w:cstheme="minorHAnsi"/>
        </w:rPr>
        <w:t xml:space="preserve"> raudteetammi, eritasandiliste ristumiste ja raudtee toitesüsteemide väljaehitamiseks</w:t>
      </w:r>
      <w:r>
        <w:rPr>
          <w:rFonts w:cstheme="minorHAnsi"/>
        </w:rPr>
        <w:t>; Ülemiste ning Pärnu reisiterminalide ehitamiseks</w:t>
      </w:r>
      <w:r w:rsidRPr="00E320D6">
        <w:rPr>
          <w:rFonts w:cstheme="minorHAnsi"/>
        </w:rPr>
        <w:t xml:space="preserve">. </w:t>
      </w:r>
      <w:r>
        <w:rPr>
          <w:rFonts w:cstheme="minorHAnsi"/>
        </w:rPr>
        <w:t>Rahastuslepete kohaselt on selle toetuse</w:t>
      </w:r>
      <w:r w:rsidRPr="00E320D6">
        <w:rPr>
          <w:rFonts w:cstheme="minorHAnsi"/>
        </w:rPr>
        <w:t xml:space="preserve"> kasutamise tähtaeg 2020. aasta (seda ka Läti </w:t>
      </w:r>
      <w:r w:rsidR="00CB0F6E">
        <w:rPr>
          <w:rFonts w:cstheme="minorHAnsi"/>
        </w:rPr>
        <w:t xml:space="preserve">ja Leedu </w:t>
      </w:r>
      <w:r w:rsidRPr="00E320D6">
        <w:rPr>
          <w:rFonts w:cstheme="minorHAnsi"/>
        </w:rPr>
        <w:t xml:space="preserve">Vabariigi territooriumil teostatavate tööde osas). </w:t>
      </w:r>
      <w:r w:rsidR="00CB0F6E">
        <w:rPr>
          <w:rFonts w:cstheme="minorHAnsi"/>
        </w:rPr>
        <w:t>Käimasoleva RB planeerimis- ja eelprojekteerimisp</w:t>
      </w:r>
      <w:r w:rsidRPr="00E320D6">
        <w:rPr>
          <w:rFonts w:cstheme="minorHAnsi"/>
        </w:rPr>
        <w:t>rotsessi peatamine ning uute alusuuringute läbiviimine nt Tartu ja Valga suunal tähenda</w:t>
      </w:r>
      <w:r>
        <w:rPr>
          <w:rFonts w:cstheme="minorHAnsi"/>
        </w:rPr>
        <w:t>ks</w:t>
      </w:r>
      <w:r w:rsidRPr="00E320D6">
        <w:rPr>
          <w:rFonts w:cstheme="minorHAnsi"/>
        </w:rPr>
        <w:t xml:space="preserve">, et nimetatud tähtaega ei ole võimalik saavutada ning saadud vahendid </w:t>
      </w:r>
      <w:r>
        <w:rPr>
          <w:rFonts w:cstheme="minorHAnsi"/>
        </w:rPr>
        <w:t xml:space="preserve">jäävad kasutamata ning juba tehtud kulud </w:t>
      </w:r>
      <w:r w:rsidRPr="00E320D6">
        <w:rPr>
          <w:rFonts w:cstheme="minorHAnsi"/>
        </w:rPr>
        <w:t>tule</w:t>
      </w:r>
      <w:r>
        <w:rPr>
          <w:rFonts w:cstheme="minorHAnsi"/>
        </w:rPr>
        <w:t>ks (kas osaliselt või täielikult)</w:t>
      </w:r>
      <w:r w:rsidRPr="00E320D6">
        <w:rPr>
          <w:rFonts w:cstheme="minorHAnsi"/>
        </w:rPr>
        <w:t xml:space="preserve"> tagasi maksta. </w:t>
      </w:r>
      <w:r w:rsidR="00332355">
        <w:rPr>
          <w:rFonts w:cstheme="minorHAnsi"/>
        </w:rPr>
        <w:t>Seejuures ei piisaks</w:t>
      </w:r>
      <w:r w:rsidRPr="00E320D6">
        <w:rPr>
          <w:rFonts w:cstheme="minorHAnsi"/>
        </w:rPr>
        <w:t xml:space="preserve"> </w:t>
      </w:r>
      <w:r w:rsidR="00332355">
        <w:rPr>
          <w:rFonts w:cstheme="minorHAnsi"/>
        </w:rPr>
        <w:t xml:space="preserve">RB </w:t>
      </w:r>
      <w:r w:rsidRPr="00E320D6">
        <w:rPr>
          <w:rFonts w:cstheme="minorHAnsi"/>
        </w:rPr>
        <w:t>Tartu</w:t>
      </w:r>
      <w:r w:rsidR="00332355">
        <w:rPr>
          <w:rFonts w:cstheme="minorHAnsi"/>
        </w:rPr>
        <w:t>-</w:t>
      </w:r>
      <w:r w:rsidRPr="00E320D6">
        <w:rPr>
          <w:rFonts w:cstheme="minorHAnsi"/>
        </w:rPr>
        <w:t xml:space="preserve">Valga </w:t>
      </w:r>
      <w:r w:rsidR="00332355">
        <w:rPr>
          <w:rFonts w:cstheme="minorHAnsi"/>
        </w:rPr>
        <w:t>kaudu planeerima hakkamiseks</w:t>
      </w:r>
      <w:r w:rsidRPr="00E320D6">
        <w:rPr>
          <w:rFonts w:cstheme="minorHAnsi"/>
        </w:rPr>
        <w:t xml:space="preserve"> vaid uuest planeeringust koos keskkonnamõju</w:t>
      </w:r>
      <w:r w:rsidR="00332355">
        <w:rPr>
          <w:rFonts w:cstheme="minorHAnsi"/>
        </w:rPr>
        <w:t xml:space="preserve"> strateegilise</w:t>
      </w:r>
      <w:r w:rsidRPr="00E320D6">
        <w:rPr>
          <w:rFonts w:cstheme="minorHAnsi"/>
        </w:rPr>
        <w:t xml:space="preserve"> hindamisega; ümber tule</w:t>
      </w:r>
      <w:r w:rsidR="00332355">
        <w:rPr>
          <w:rFonts w:cstheme="minorHAnsi"/>
        </w:rPr>
        <w:t>ks</w:t>
      </w:r>
      <w:r w:rsidRPr="00E320D6">
        <w:rPr>
          <w:rFonts w:cstheme="minorHAnsi"/>
        </w:rPr>
        <w:t xml:space="preserve"> vaadata ning uuesti teha ka </w:t>
      </w:r>
      <w:r w:rsidR="00332355">
        <w:rPr>
          <w:rFonts w:cstheme="minorHAnsi"/>
        </w:rPr>
        <w:t>CEF</w:t>
      </w:r>
      <w:r w:rsidRPr="00E320D6">
        <w:rPr>
          <w:rFonts w:cstheme="minorHAnsi"/>
        </w:rPr>
        <w:t xml:space="preserve"> rahast</w:t>
      </w:r>
      <w:r w:rsidR="00332355">
        <w:rPr>
          <w:rFonts w:cstheme="minorHAnsi"/>
        </w:rPr>
        <w:t>usleppe</w:t>
      </w:r>
      <w:r w:rsidRPr="00E320D6">
        <w:rPr>
          <w:rFonts w:cstheme="minorHAnsi"/>
        </w:rPr>
        <w:t xml:space="preserve"> aluseks olevad uuringud, nagu teostatavus-tasuvusanalüüs, </w:t>
      </w:r>
      <w:r w:rsidR="00332355">
        <w:rPr>
          <w:rFonts w:cstheme="minorHAnsi"/>
        </w:rPr>
        <w:t>seejuures peaks uue analüüsi tulemused</w:t>
      </w:r>
      <w:r w:rsidRPr="00E320D6">
        <w:rPr>
          <w:rFonts w:cstheme="minorHAnsi"/>
        </w:rPr>
        <w:t xml:space="preserve"> andma selge eelistuse nt Tartut</w:t>
      </w:r>
      <w:r w:rsidR="00332355">
        <w:rPr>
          <w:rFonts w:cstheme="minorHAnsi"/>
        </w:rPr>
        <w:t>-</w:t>
      </w:r>
      <w:r w:rsidRPr="00E320D6">
        <w:rPr>
          <w:rFonts w:cstheme="minorHAnsi"/>
        </w:rPr>
        <w:t>Valga</w:t>
      </w:r>
      <w:r w:rsidR="00332355">
        <w:rPr>
          <w:rFonts w:cstheme="minorHAnsi"/>
        </w:rPr>
        <w:t xml:space="preserve"> kaudu Riiga kulgeva</w:t>
      </w:r>
      <w:r w:rsidRPr="00E320D6">
        <w:rPr>
          <w:rFonts w:cstheme="minorHAnsi"/>
        </w:rPr>
        <w:t xml:space="preserve"> trassi </w:t>
      </w:r>
      <w:r w:rsidR="00332355">
        <w:rPr>
          <w:rFonts w:cstheme="minorHAnsi"/>
        </w:rPr>
        <w:t>tasuvusele ning seda peaksid aktsepteerima ka projekti Läti ja Leedu osapool</w:t>
      </w:r>
      <w:r w:rsidRPr="00E320D6">
        <w:rPr>
          <w:rFonts w:cstheme="minorHAnsi"/>
        </w:rPr>
        <w:t xml:space="preserve">. Olemasolevate uuringute põhjal sellist otsust </w:t>
      </w:r>
      <w:r w:rsidR="00332355">
        <w:rPr>
          <w:rFonts w:cstheme="minorHAnsi"/>
        </w:rPr>
        <w:t>teha</w:t>
      </w:r>
      <w:r w:rsidR="00332355" w:rsidRPr="00E320D6">
        <w:rPr>
          <w:rFonts w:cstheme="minorHAnsi"/>
        </w:rPr>
        <w:t xml:space="preserve"> </w:t>
      </w:r>
      <w:r w:rsidRPr="00E320D6">
        <w:rPr>
          <w:rFonts w:cstheme="minorHAnsi"/>
        </w:rPr>
        <w:t xml:space="preserve">ei ole </w:t>
      </w:r>
      <w:r w:rsidR="00332355">
        <w:rPr>
          <w:rFonts w:cstheme="minorHAnsi"/>
        </w:rPr>
        <w:t>põhjendatud</w:t>
      </w:r>
      <w:r w:rsidRPr="00E320D6">
        <w:rPr>
          <w:rFonts w:cstheme="minorHAnsi"/>
        </w:rPr>
        <w:t xml:space="preserve">, kuna </w:t>
      </w:r>
      <w:r>
        <w:rPr>
          <w:rFonts w:cstheme="minorHAnsi"/>
        </w:rPr>
        <w:t xml:space="preserve">juba </w:t>
      </w:r>
      <w:r w:rsidR="00332355">
        <w:rPr>
          <w:rFonts w:cstheme="minorHAnsi"/>
        </w:rPr>
        <w:t>üksnes</w:t>
      </w:r>
      <w:r>
        <w:rPr>
          <w:rFonts w:cstheme="minorHAnsi"/>
        </w:rPr>
        <w:t xml:space="preserve"> </w:t>
      </w:r>
      <w:r w:rsidRPr="00E320D6">
        <w:rPr>
          <w:rFonts w:cstheme="minorHAnsi"/>
        </w:rPr>
        <w:t xml:space="preserve">pikem trass nii Eesti kui Läti territooriumil (kokku </w:t>
      </w:r>
      <w:r>
        <w:rPr>
          <w:rFonts w:cstheme="minorHAnsi"/>
        </w:rPr>
        <w:t xml:space="preserve">üle 100 </w:t>
      </w:r>
      <w:r w:rsidRPr="00E320D6">
        <w:rPr>
          <w:rFonts w:cstheme="minorHAnsi"/>
        </w:rPr>
        <w:t xml:space="preserve">km </w:t>
      </w:r>
      <w:r w:rsidR="00332355">
        <w:rPr>
          <w:rFonts w:cstheme="minorHAnsi"/>
        </w:rPr>
        <w:t xml:space="preserve">Pärnu kaudu kulgevast ühendusest pikem, </w:t>
      </w:r>
      <w:r w:rsidRPr="00E320D6">
        <w:rPr>
          <w:rFonts w:cstheme="minorHAnsi"/>
        </w:rPr>
        <w:t xml:space="preserve">vastavalt AECOM-i uuringule) suurendab </w:t>
      </w:r>
      <w:r w:rsidR="00332355">
        <w:rPr>
          <w:rFonts w:cstheme="minorHAnsi"/>
        </w:rPr>
        <w:t>oluliselt raudtee rajamise</w:t>
      </w:r>
      <w:r w:rsidRPr="00E320D6">
        <w:rPr>
          <w:rFonts w:cstheme="minorHAnsi"/>
        </w:rPr>
        <w:t xml:space="preserve"> maksumust ning vähendab raudtee tasuvust. </w:t>
      </w:r>
    </w:p>
    <w:p w:rsidR="0023530C" w:rsidRPr="00E320D6" w:rsidRDefault="00FD6C96" w:rsidP="0023530C">
      <w:pPr>
        <w:jc w:val="both"/>
        <w:rPr>
          <w:rFonts w:cstheme="minorHAnsi"/>
        </w:rPr>
      </w:pPr>
      <w:r>
        <w:rPr>
          <w:rFonts w:cstheme="minorHAnsi"/>
        </w:rPr>
        <w:t>RB Eesti osas tähendaks</w:t>
      </w:r>
      <w:r w:rsidR="0023530C" w:rsidRPr="00E320D6">
        <w:rPr>
          <w:rFonts w:cstheme="minorHAnsi"/>
        </w:rPr>
        <w:t xml:space="preserve"> trassi muutmise otsus </w:t>
      </w:r>
      <w:r>
        <w:rPr>
          <w:rFonts w:cstheme="minorHAnsi"/>
        </w:rPr>
        <w:t>eeldatavasti</w:t>
      </w:r>
      <w:r w:rsidR="0023530C" w:rsidRPr="00E320D6">
        <w:rPr>
          <w:rFonts w:cstheme="minorHAnsi"/>
        </w:rPr>
        <w:t xml:space="preserve"> ca 5-aastast viivitust, </w:t>
      </w:r>
      <w:r>
        <w:rPr>
          <w:rFonts w:cstheme="minorHAnsi"/>
        </w:rPr>
        <w:t xml:space="preserve">arvestades seniste tegevuste elluviimiseks kulunud aega ja saadud kogemust. RB </w:t>
      </w:r>
      <w:r w:rsidR="0023530C" w:rsidRPr="00E320D6">
        <w:rPr>
          <w:rFonts w:cstheme="minorHAnsi"/>
        </w:rPr>
        <w:t xml:space="preserve">Läti osas </w:t>
      </w:r>
      <w:r>
        <w:rPr>
          <w:rFonts w:cstheme="minorHAnsi"/>
        </w:rPr>
        <w:t>tuleks esmalt jõuda trassi muutmise aktsepteerimiseni Läti osapoolte poolt ning valmisolekuni uuringud, planeerimis- ning keskkonnamõju strateegilise hindamise tegevused uuesti teha ja Läti riigieelarvest rahastada, vajalike tegevustega seotud</w:t>
      </w:r>
      <w:r w:rsidR="0023530C" w:rsidRPr="00E320D6">
        <w:rPr>
          <w:rFonts w:cstheme="minorHAnsi"/>
        </w:rPr>
        <w:t xml:space="preserve"> täiendavat ajakulu </w:t>
      </w:r>
      <w:r>
        <w:rPr>
          <w:rFonts w:cstheme="minorHAnsi"/>
        </w:rPr>
        <w:t xml:space="preserve">Lätis on keeruline </w:t>
      </w:r>
      <w:r w:rsidR="0023530C" w:rsidRPr="00E320D6">
        <w:rPr>
          <w:rFonts w:cstheme="minorHAnsi"/>
        </w:rPr>
        <w:t xml:space="preserve">prognoosida. </w:t>
      </w:r>
      <w:r>
        <w:rPr>
          <w:rFonts w:cstheme="minorHAnsi"/>
        </w:rPr>
        <w:t>Ka juhul kui Tartu-Valga kaudu Riiga viiva trassi kohta tehtavate</w:t>
      </w:r>
      <w:r w:rsidR="0023530C" w:rsidRPr="00E320D6">
        <w:rPr>
          <w:rFonts w:cstheme="minorHAnsi"/>
        </w:rPr>
        <w:t xml:space="preserve"> uuringute </w:t>
      </w:r>
      <w:r>
        <w:rPr>
          <w:rFonts w:cstheme="minorHAnsi"/>
        </w:rPr>
        <w:t>tulemused tooksid kaasa</w:t>
      </w:r>
      <w:r w:rsidR="0023530C" w:rsidRPr="00E320D6">
        <w:rPr>
          <w:rFonts w:cstheme="minorHAnsi"/>
        </w:rPr>
        <w:t xml:space="preserve"> otsuse siiski Pärnu kaudu </w:t>
      </w:r>
      <w:r>
        <w:rPr>
          <w:rFonts w:cstheme="minorHAnsi"/>
        </w:rPr>
        <w:t>kulgeva</w:t>
      </w:r>
      <w:r w:rsidR="0023530C" w:rsidRPr="00E320D6">
        <w:rPr>
          <w:rFonts w:cstheme="minorHAnsi"/>
        </w:rPr>
        <w:t xml:space="preserve"> </w:t>
      </w:r>
      <w:r>
        <w:rPr>
          <w:rFonts w:cstheme="minorHAnsi"/>
        </w:rPr>
        <w:t xml:space="preserve">RB </w:t>
      </w:r>
      <w:r w:rsidR="0023530C" w:rsidRPr="00E320D6">
        <w:rPr>
          <w:rFonts w:cstheme="minorHAnsi"/>
        </w:rPr>
        <w:t>trassi kasuks, too</w:t>
      </w:r>
      <w:r>
        <w:rPr>
          <w:rFonts w:cstheme="minorHAnsi"/>
        </w:rPr>
        <w:t>ks see protsess</w:t>
      </w:r>
      <w:r w:rsidR="0023530C" w:rsidRPr="00E320D6">
        <w:rPr>
          <w:rFonts w:cstheme="minorHAnsi"/>
        </w:rPr>
        <w:t xml:space="preserve"> kaasa </w:t>
      </w:r>
      <w:r>
        <w:rPr>
          <w:rFonts w:cstheme="minorHAnsi"/>
        </w:rPr>
        <w:t xml:space="preserve">olulise </w:t>
      </w:r>
      <w:r w:rsidR="0023530C" w:rsidRPr="00E320D6">
        <w:rPr>
          <w:rFonts w:cstheme="minorHAnsi"/>
        </w:rPr>
        <w:t>viivituse, mis ei võimalda</w:t>
      </w:r>
      <w:r>
        <w:rPr>
          <w:rFonts w:cstheme="minorHAnsi"/>
        </w:rPr>
        <w:t>ks rahastuslepete kohaseid eelprojekteerimis- ja</w:t>
      </w:r>
      <w:r w:rsidR="0023530C" w:rsidRPr="00E320D6">
        <w:rPr>
          <w:rFonts w:cstheme="minorHAnsi"/>
        </w:rPr>
        <w:t xml:space="preserve"> ehitust</w:t>
      </w:r>
      <w:r>
        <w:rPr>
          <w:rFonts w:cstheme="minorHAnsi"/>
        </w:rPr>
        <w:t>egevusi</w:t>
      </w:r>
      <w:r w:rsidR="0023530C" w:rsidRPr="00E320D6">
        <w:rPr>
          <w:rFonts w:cstheme="minorHAnsi"/>
        </w:rPr>
        <w:t xml:space="preserve"> läbi viia </w:t>
      </w:r>
      <w:r>
        <w:rPr>
          <w:rFonts w:cstheme="minorHAnsi"/>
        </w:rPr>
        <w:t>CEF vahendite abikõlblikkuse aja</w:t>
      </w:r>
      <w:r w:rsidR="0023530C" w:rsidRPr="00E320D6">
        <w:rPr>
          <w:rFonts w:cstheme="minorHAnsi"/>
        </w:rPr>
        <w:t xml:space="preserve"> jooksul</w:t>
      </w:r>
      <w:r>
        <w:rPr>
          <w:rFonts w:cstheme="minorHAnsi"/>
        </w:rPr>
        <w:t>, seega tuleks need kulud katta Eestil ja teistel Balti riikidel endal</w:t>
      </w:r>
      <w:r w:rsidR="0023530C" w:rsidRPr="00E320D6">
        <w:rPr>
          <w:rFonts w:cstheme="minorHAnsi"/>
        </w:rPr>
        <w:t>.</w:t>
      </w:r>
    </w:p>
    <w:p w:rsidR="0023530C" w:rsidRPr="00E320D6" w:rsidRDefault="00291F3D" w:rsidP="0023530C">
      <w:pPr>
        <w:jc w:val="both"/>
        <w:rPr>
          <w:rFonts w:cstheme="minorHAnsi"/>
        </w:rPr>
      </w:pPr>
      <w:r>
        <w:rPr>
          <w:rFonts w:cstheme="minorHAnsi"/>
        </w:rPr>
        <w:t>Olemasolevate rahastuslepete t</w:t>
      </w:r>
      <w:r w:rsidR="0023530C" w:rsidRPr="00E320D6">
        <w:rPr>
          <w:rFonts w:cstheme="minorHAnsi"/>
        </w:rPr>
        <w:t>ähtaegade mittesaavutamine sea</w:t>
      </w:r>
      <w:r>
        <w:rPr>
          <w:rFonts w:cstheme="minorHAnsi"/>
        </w:rPr>
        <w:t>ks</w:t>
      </w:r>
      <w:r w:rsidR="0023530C" w:rsidRPr="00E320D6">
        <w:rPr>
          <w:rFonts w:cstheme="minorHAnsi"/>
        </w:rPr>
        <w:t xml:space="preserve"> ohtu </w:t>
      </w:r>
      <w:r>
        <w:rPr>
          <w:rFonts w:cstheme="minorHAnsi"/>
        </w:rPr>
        <w:t xml:space="preserve">ka </w:t>
      </w:r>
      <w:r w:rsidR="0023530C" w:rsidRPr="00E320D6">
        <w:rPr>
          <w:rFonts w:cstheme="minorHAnsi"/>
        </w:rPr>
        <w:t xml:space="preserve">EL järgmise rahastamisperioodi </w:t>
      </w:r>
      <w:r>
        <w:rPr>
          <w:rFonts w:cstheme="minorHAnsi"/>
        </w:rPr>
        <w:t>toetuse taotlemise</w:t>
      </w:r>
      <w:r w:rsidR="0023530C" w:rsidRPr="00E320D6">
        <w:rPr>
          <w:rFonts w:cstheme="minorHAnsi"/>
        </w:rPr>
        <w:t xml:space="preserve"> RB</w:t>
      </w:r>
      <w:r>
        <w:rPr>
          <w:rFonts w:cstheme="minorHAnsi"/>
        </w:rPr>
        <w:t xml:space="preserve"> rajamiseks: CEF vahendite eraldamisel </w:t>
      </w:r>
      <w:r w:rsidR="0023530C" w:rsidRPr="00E320D6">
        <w:rPr>
          <w:rFonts w:cstheme="minorHAnsi"/>
        </w:rPr>
        <w:t xml:space="preserve"> järgmisel EL rahastamisperioodil (2021+) </w:t>
      </w:r>
      <w:r>
        <w:rPr>
          <w:rFonts w:cstheme="minorHAnsi"/>
        </w:rPr>
        <w:t>arvestatakse</w:t>
      </w:r>
      <w:r w:rsidRPr="00E320D6">
        <w:rPr>
          <w:rFonts w:cstheme="minorHAnsi"/>
        </w:rPr>
        <w:t xml:space="preserve"> </w:t>
      </w:r>
      <w:r>
        <w:rPr>
          <w:rFonts w:cstheme="minorHAnsi"/>
        </w:rPr>
        <w:t>projekti elluviimise seniseid tulemusi</w:t>
      </w:r>
      <w:r w:rsidR="004338D1">
        <w:rPr>
          <w:rFonts w:cstheme="minorHAnsi"/>
        </w:rPr>
        <w:t xml:space="preserve">, seejuures </w:t>
      </w:r>
      <w:r w:rsidR="00D32FFE">
        <w:rPr>
          <w:rFonts w:cstheme="minorHAnsi"/>
        </w:rPr>
        <w:t xml:space="preserve">on </w:t>
      </w:r>
      <w:r w:rsidR="004338D1">
        <w:rPr>
          <w:rFonts w:cstheme="minorHAnsi"/>
        </w:rPr>
        <w:t>toetusele konkureerivaid projekte oluliselt enam kui potentsiaalne toetusmaht EL eelarvest</w:t>
      </w:r>
      <w:r w:rsidR="00D32FFE">
        <w:rPr>
          <w:rFonts w:cstheme="minorHAnsi"/>
        </w:rPr>
        <w:t xml:space="preserve"> ning otsuste tegemisel lähtutakse</w:t>
      </w:r>
      <w:r w:rsidR="00D32FFE" w:rsidRPr="00E320D6">
        <w:rPr>
          <w:rFonts w:cstheme="minorHAnsi"/>
        </w:rPr>
        <w:t xml:space="preserve"> TEN-T koridoridele seatud eesmärk</w:t>
      </w:r>
      <w:r w:rsidR="00D32FFE">
        <w:rPr>
          <w:rFonts w:cstheme="minorHAnsi"/>
        </w:rPr>
        <w:t>id</w:t>
      </w:r>
      <w:r w:rsidR="00D32FFE" w:rsidRPr="00E320D6">
        <w:rPr>
          <w:rFonts w:cstheme="minorHAnsi"/>
        </w:rPr>
        <w:t>e</w:t>
      </w:r>
      <w:r w:rsidR="00D32FFE">
        <w:rPr>
          <w:rFonts w:cstheme="minorHAnsi"/>
        </w:rPr>
        <w:t xml:space="preserve"> saavutamisest</w:t>
      </w:r>
      <w:r w:rsidR="00D32FFE" w:rsidRPr="00E320D6">
        <w:rPr>
          <w:rFonts w:cstheme="minorHAnsi"/>
        </w:rPr>
        <w:t>.</w:t>
      </w:r>
      <w:r w:rsidR="0023530C" w:rsidRPr="00E320D6">
        <w:rPr>
          <w:rFonts w:cstheme="minorHAnsi"/>
        </w:rPr>
        <w:t xml:space="preserve">. </w:t>
      </w:r>
      <w:r w:rsidR="00D32FFE">
        <w:rPr>
          <w:rFonts w:cstheme="minorHAnsi"/>
        </w:rPr>
        <w:t>P</w:t>
      </w:r>
      <w:r w:rsidR="0023530C" w:rsidRPr="00E320D6">
        <w:rPr>
          <w:rFonts w:cstheme="minorHAnsi"/>
        </w:rPr>
        <w:t xml:space="preserve">rojekti </w:t>
      </w:r>
      <w:r w:rsidR="00D32FFE">
        <w:rPr>
          <w:rFonts w:cstheme="minorHAnsi"/>
        </w:rPr>
        <w:t xml:space="preserve">Eesti ja Läti osa </w:t>
      </w:r>
      <w:r w:rsidR="0023530C" w:rsidRPr="00E320D6">
        <w:rPr>
          <w:rFonts w:cstheme="minorHAnsi"/>
        </w:rPr>
        <w:t xml:space="preserve">peatamine, tähtaegade ning EL määrustega sätestatud eesmärkide saavutamise võimatus </w:t>
      </w:r>
      <w:r w:rsidR="00D32FFE">
        <w:rPr>
          <w:rFonts w:cstheme="minorHAnsi"/>
        </w:rPr>
        <w:t xml:space="preserve">või mitme aasta pikkune hilinemine </w:t>
      </w:r>
      <w:r w:rsidR="0023530C" w:rsidRPr="00E320D6">
        <w:rPr>
          <w:rFonts w:cstheme="minorHAnsi"/>
        </w:rPr>
        <w:t>too</w:t>
      </w:r>
      <w:r w:rsidR="00D32FFE">
        <w:rPr>
          <w:rFonts w:cstheme="minorHAnsi"/>
        </w:rPr>
        <w:t>ks tõenäoliselt</w:t>
      </w:r>
      <w:r w:rsidR="0023530C" w:rsidRPr="00E320D6">
        <w:rPr>
          <w:rFonts w:cstheme="minorHAnsi"/>
        </w:rPr>
        <w:t xml:space="preserve"> kaasa </w:t>
      </w:r>
      <w:r w:rsidR="00D32FFE">
        <w:rPr>
          <w:rFonts w:cstheme="minorHAnsi"/>
        </w:rPr>
        <w:t>CEF</w:t>
      </w:r>
      <w:r w:rsidR="0023530C" w:rsidRPr="00E320D6">
        <w:rPr>
          <w:rFonts w:cstheme="minorHAnsi"/>
        </w:rPr>
        <w:t xml:space="preserve"> </w:t>
      </w:r>
      <w:r w:rsidR="00D32FFE">
        <w:rPr>
          <w:rFonts w:cstheme="minorHAnsi"/>
        </w:rPr>
        <w:t>toetuse mittesaamise ka</w:t>
      </w:r>
      <w:r w:rsidR="0023530C" w:rsidRPr="00E320D6">
        <w:rPr>
          <w:rFonts w:cstheme="minorHAnsi"/>
        </w:rPr>
        <w:t xml:space="preserve"> </w:t>
      </w:r>
      <w:r w:rsidR="00D32FFE">
        <w:rPr>
          <w:rFonts w:cstheme="minorHAnsi"/>
        </w:rPr>
        <w:t xml:space="preserve">RB projekti </w:t>
      </w:r>
      <w:r w:rsidR="0023530C" w:rsidRPr="00E320D6">
        <w:rPr>
          <w:rFonts w:cstheme="minorHAnsi"/>
        </w:rPr>
        <w:t>Läti ja Leedu tegevus</w:t>
      </w:r>
      <w:r w:rsidR="00D32FFE">
        <w:rPr>
          <w:rFonts w:cstheme="minorHAnsi"/>
        </w:rPr>
        <w:t>teks</w:t>
      </w:r>
      <w:r w:rsidR="0023530C" w:rsidRPr="00E320D6">
        <w:rPr>
          <w:rFonts w:cstheme="minorHAnsi"/>
        </w:rPr>
        <w:t>. RB planeeringu</w:t>
      </w:r>
      <w:r w:rsidR="00B8415E">
        <w:rPr>
          <w:rFonts w:cstheme="minorHAnsi"/>
        </w:rPr>
        <w:t>protsess</w:t>
      </w:r>
      <w:r w:rsidR="0023530C" w:rsidRPr="00E320D6">
        <w:rPr>
          <w:rFonts w:cstheme="minorHAnsi"/>
        </w:rPr>
        <w:t xml:space="preserve"> Eestis </w:t>
      </w:r>
      <w:r w:rsidR="00B8415E">
        <w:rPr>
          <w:rFonts w:cstheme="minorHAnsi"/>
        </w:rPr>
        <w:t xml:space="preserve">on näide EL vahendite kasutustingimuste jälgimise vajadusest </w:t>
      </w:r>
      <w:r w:rsidR="0023530C" w:rsidRPr="00E320D6">
        <w:rPr>
          <w:rFonts w:cstheme="minorHAnsi"/>
        </w:rPr>
        <w:t xml:space="preserve">– kuna </w:t>
      </w:r>
      <w:r w:rsidR="00B8415E">
        <w:rPr>
          <w:rFonts w:cstheme="minorHAnsi"/>
        </w:rPr>
        <w:t>planeerimis</w:t>
      </w:r>
      <w:r w:rsidR="0023530C" w:rsidRPr="00E320D6">
        <w:rPr>
          <w:rFonts w:cstheme="minorHAnsi"/>
        </w:rPr>
        <w:t>tegevuste</w:t>
      </w:r>
      <w:r w:rsidR="00B8415E">
        <w:rPr>
          <w:rFonts w:cstheme="minorHAnsi"/>
        </w:rPr>
        <w:t>le eraldatud EL toetuse abikõlblikkuse lõpptähtaeg oli 2015.a lõpp, tuleb</w:t>
      </w:r>
      <w:r w:rsidR="0023530C" w:rsidRPr="00E320D6">
        <w:rPr>
          <w:rFonts w:cstheme="minorHAnsi"/>
        </w:rPr>
        <w:t xml:space="preserve"> planeeringu</w:t>
      </w:r>
      <w:r w:rsidR="00B8415E">
        <w:rPr>
          <w:rFonts w:cstheme="minorHAnsi"/>
        </w:rPr>
        <w:t>tegevuste hilinemisest võrreldes rahastusotsuses sätestatuga</w:t>
      </w:r>
      <w:r w:rsidR="00E5474C">
        <w:rPr>
          <w:rFonts w:cstheme="minorHAnsi"/>
        </w:rPr>
        <w:t xml:space="preserve"> </w:t>
      </w:r>
      <w:r w:rsidR="0023530C" w:rsidRPr="00E320D6">
        <w:rPr>
          <w:rFonts w:cstheme="minorHAnsi"/>
        </w:rPr>
        <w:t>planeeringute lõpule viimi</w:t>
      </w:r>
      <w:r w:rsidR="00B8415E">
        <w:rPr>
          <w:rFonts w:cstheme="minorHAnsi"/>
        </w:rPr>
        <w:t>s</w:t>
      </w:r>
      <w:r w:rsidR="0023530C" w:rsidRPr="00E320D6">
        <w:rPr>
          <w:rFonts w:cstheme="minorHAnsi"/>
        </w:rPr>
        <w:t>e ning eelprojekti koostami</w:t>
      </w:r>
      <w:r w:rsidR="00B8415E">
        <w:rPr>
          <w:rFonts w:cstheme="minorHAnsi"/>
        </w:rPr>
        <w:t>s</w:t>
      </w:r>
      <w:r w:rsidR="0023530C" w:rsidRPr="00E320D6">
        <w:rPr>
          <w:rFonts w:cstheme="minorHAnsi"/>
        </w:rPr>
        <w:t xml:space="preserve">e täiendav </w:t>
      </w:r>
      <w:r w:rsidR="00B8415E">
        <w:rPr>
          <w:rFonts w:cstheme="minorHAnsi"/>
        </w:rPr>
        <w:t>kulu katta</w:t>
      </w:r>
      <w:r w:rsidR="0023530C" w:rsidRPr="00E320D6">
        <w:rPr>
          <w:rFonts w:cstheme="minorHAnsi"/>
        </w:rPr>
        <w:t xml:space="preserve"> Eesti riigieelarvest.</w:t>
      </w:r>
    </w:p>
    <w:p w:rsidR="00E320D6" w:rsidRDefault="00E320D6" w:rsidP="00B847F7">
      <w:pPr>
        <w:jc w:val="both"/>
        <w:rPr>
          <w:rFonts w:cstheme="minorHAnsi"/>
        </w:rPr>
      </w:pPr>
      <w:r w:rsidRPr="00E320D6">
        <w:rPr>
          <w:rFonts w:cstheme="minorHAnsi"/>
        </w:rPr>
        <w:t xml:space="preserve">RB </w:t>
      </w:r>
      <w:r w:rsidR="00180335">
        <w:rPr>
          <w:rFonts w:cstheme="minorHAnsi"/>
        </w:rPr>
        <w:t>kavakohane rajamine</w:t>
      </w:r>
      <w:r w:rsidRPr="00E320D6">
        <w:rPr>
          <w:rFonts w:cstheme="minorHAnsi"/>
        </w:rPr>
        <w:t xml:space="preserve"> toob Eesti majandusse perioodil kuni aastani 2025 täiendava </w:t>
      </w:r>
      <w:r w:rsidR="00180335">
        <w:rPr>
          <w:rFonts w:cstheme="minorHAnsi"/>
        </w:rPr>
        <w:t>ühe</w:t>
      </w:r>
      <w:r w:rsidRPr="00E320D6">
        <w:rPr>
          <w:rFonts w:cstheme="minorHAnsi"/>
        </w:rPr>
        <w:t xml:space="preserve"> miljardi eurot. Eelduseks on Eesti </w:t>
      </w:r>
      <w:r w:rsidR="00180335">
        <w:rPr>
          <w:rFonts w:cstheme="minorHAnsi"/>
        </w:rPr>
        <w:t>oma</w:t>
      </w:r>
      <w:r w:rsidRPr="00E320D6">
        <w:rPr>
          <w:rFonts w:cstheme="minorHAnsi"/>
        </w:rPr>
        <w:t xml:space="preserve">finantseering </w:t>
      </w:r>
      <w:r w:rsidR="00180335">
        <w:rPr>
          <w:rFonts w:cstheme="minorHAnsi"/>
        </w:rPr>
        <w:t xml:space="preserve">RB </w:t>
      </w:r>
      <w:r w:rsidRPr="00E320D6">
        <w:rPr>
          <w:rFonts w:cstheme="minorHAnsi"/>
        </w:rPr>
        <w:t>projektile suurusjär</w:t>
      </w:r>
      <w:r w:rsidR="00180335">
        <w:rPr>
          <w:rFonts w:cstheme="minorHAnsi"/>
        </w:rPr>
        <w:t>gus</w:t>
      </w:r>
      <w:r w:rsidRPr="00E320D6">
        <w:rPr>
          <w:rFonts w:cstheme="minorHAnsi"/>
        </w:rPr>
        <w:t xml:space="preserve"> 250 miljonit eurot. Ehitusperioodil luuakse või säilitatakse kolme Balti riigi peale </w:t>
      </w:r>
      <w:r w:rsidR="00180335">
        <w:rPr>
          <w:rFonts w:cstheme="minorHAnsi"/>
        </w:rPr>
        <w:t xml:space="preserve">kokku </w:t>
      </w:r>
      <w:r w:rsidRPr="00E320D6">
        <w:rPr>
          <w:rFonts w:cstheme="minorHAnsi"/>
        </w:rPr>
        <w:t xml:space="preserve">ca 3000 töökohta (peamiselt ehituses, aga ka projekteerimises, uuringutes jne), millele lisanduvad kaudsed töökohad, mis seonduvad </w:t>
      </w:r>
      <w:r w:rsidR="00180335">
        <w:rPr>
          <w:rFonts w:cstheme="minorHAnsi"/>
        </w:rPr>
        <w:t xml:space="preserve">nt </w:t>
      </w:r>
      <w:r w:rsidRPr="00E320D6">
        <w:rPr>
          <w:rFonts w:cstheme="minorHAnsi"/>
        </w:rPr>
        <w:t>materjalitööstuse</w:t>
      </w:r>
      <w:r w:rsidR="00180335">
        <w:rPr>
          <w:rFonts w:cstheme="minorHAnsi"/>
        </w:rPr>
        <w:t xml:space="preserve"> ja</w:t>
      </w:r>
      <w:r w:rsidRPr="00E320D6">
        <w:rPr>
          <w:rFonts w:cstheme="minorHAnsi"/>
        </w:rPr>
        <w:t xml:space="preserve"> teenindusega. Esialgse hinnangu</w:t>
      </w:r>
      <w:r w:rsidR="00180335">
        <w:rPr>
          <w:rFonts w:cstheme="minorHAnsi"/>
        </w:rPr>
        <w:t xml:space="preserve"> kohaselt tooks</w:t>
      </w:r>
      <w:r w:rsidRPr="00E320D6">
        <w:rPr>
          <w:rFonts w:cstheme="minorHAnsi"/>
        </w:rPr>
        <w:t xml:space="preserve"> 1,3 miljardi euro suurune ehitusmaksumus </w:t>
      </w:r>
      <w:r w:rsidR="00180335">
        <w:rPr>
          <w:rFonts w:cstheme="minorHAnsi"/>
        </w:rPr>
        <w:t xml:space="preserve">riigieelarvesse </w:t>
      </w:r>
      <w:r w:rsidRPr="00E320D6">
        <w:rPr>
          <w:rFonts w:cstheme="minorHAnsi"/>
        </w:rPr>
        <w:t xml:space="preserve">üle 50 miljoni euro </w:t>
      </w:r>
      <w:r w:rsidRPr="00E320D6">
        <w:rPr>
          <w:rFonts w:cstheme="minorHAnsi"/>
        </w:rPr>
        <w:lastRenderedPageBreak/>
        <w:t>täiendavat maksutulu nii tulumaksu kui tööjõumaksude</w:t>
      </w:r>
      <w:r w:rsidR="00180335">
        <w:rPr>
          <w:rFonts w:cstheme="minorHAnsi"/>
        </w:rPr>
        <w:t>na</w:t>
      </w:r>
      <w:r w:rsidRPr="00E320D6">
        <w:rPr>
          <w:rFonts w:cstheme="minorHAnsi"/>
        </w:rPr>
        <w:t>. Täpsemad arvutused selles osas on teostamisel.</w:t>
      </w:r>
      <w:r w:rsidR="00932884">
        <w:rPr>
          <w:rFonts w:cstheme="minorHAnsi"/>
        </w:rPr>
        <w:t xml:space="preserve"> </w:t>
      </w:r>
    </w:p>
    <w:p w:rsidR="00932884" w:rsidRPr="00E320D6" w:rsidRDefault="00932884" w:rsidP="00E320D6">
      <w:pPr>
        <w:jc w:val="both"/>
        <w:rPr>
          <w:rFonts w:cstheme="minorHAnsi"/>
        </w:rPr>
      </w:pPr>
      <w:r>
        <w:rPr>
          <w:rFonts w:cstheme="minorHAnsi"/>
        </w:rPr>
        <w:t xml:space="preserve">RB rajamata jäämine või selle rajamise nihkumine kavandatust oluliselt hilisemaks nihutaks kaugemasse tulevikku </w:t>
      </w:r>
      <w:r w:rsidR="00C325F0">
        <w:rPr>
          <w:rFonts w:cstheme="minorHAnsi"/>
        </w:rPr>
        <w:t xml:space="preserve">või seaks </w:t>
      </w:r>
      <w:r w:rsidR="00A01905">
        <w:rPr>
          <w:rFonts w:cstheme="minorHAnsi"/>
        </w:rPr>
        <w:t xml:space="preserve">halvemal juhul </w:t>
      </w:r>
      <w:r w:rsidR="00C325F0">
        <w:rPr>
          <w:rFonts w:cstheme="minorHAnsi"/>
        </w:rPr>
        <w:t xml:space="preserve">ohtu </w:t>
      </w:r>
      <w:r>
        <w:rPr>
          <w:rFonts w:cstheme="minorHAnsi"/>
        </w:rPr>
        <w:t xml:space="preserve">ka kirjeldatud </w:t>
      </w:r>
      <w:r w:rsidR="00C325F0">
        <w:rPr>
          <w:rFonts w:cstheme="minorHAnsi"/>
        </w:rPr>
        <w:t xml:space="preserve">positiivse </w:t>
      </w:r>
      <w:r>
        <w:rPr>
          <w:rFonts w:cstheme="minorHAnsi"/>
        </w:rPr>
        <w:t>mõju Eesti ja ümbritsevate piirkondade majandusele.</w:t>
      </w:r>
    </w:p>
    <w:p w:rsidR="000B1F50" w:rsidRPr="00E5474C" w:rsidRDefault="00E320D6" w:rsidP="00B011A8">
      <w:pPr>
        <w:pStyle w:val="Pealkiri1"/>
      </w:pPr>
      <w:bookmarkStart w:id="31" w:name="_Toc474764851"/>
      <w:bookmarkStart w:id="32" w:name="_Toc474765033"/>
      <w:r w:rsidRPr="00E5474C">
        <w:t>Rail Balticu arendamise ning otsuste kronoloogia</w:t>
      </w:r>
      <w:bookmarkEnd w:id="31"/>
      <w:bookmarkEnd w:id="32"/>
    </w:p>
    <w:p w:rsidR="0080576C" w:rsidRDefault="0080576C" w:rsidP="0080576C">
      <w:pPr>
        <w:spacing w:after="0"/>
        <w:jc w:val="both"/>
        <w:rPr>
          <w:rFonts w:cstheme="minorHAnsi"/>
        </w:rPr>
      </w:pPr>
    </w:p>
    <w:p w:rsidR="00E320D6" w:rsidRPr="00E320D6" w:rsidRDefault="00E320D6" w:rsidP="00E320D6">
      <w:pPr>
        <w:jc w:val="both"/>
        <w:rPr>
          <w:rFonts w:cstheme="minorHAnsi"/>
        </w:rPr>
      </w:pPr>
      <w:r w:rsidRPr="00E320D6">
        <w:rPr>
          <w:rFonts w:cstheme="minorHAnsi"/>
        </w:rPr>
        <w:t xml:space="preserve">Eesti, Läti ja Leedu tugevamalt Euroopaga ühendamise vajadust kirjeldav </w:t>
      </w:r>
      <w:r w:rsidR="00577A51">
        <w:rPr>
          <w:rFonts w:cstheme="minorHAnsi"/>
        </w:rPr>
        <w:t xml:space="preserve">RB </w:t>
      </w:r>
      <w:r w:rsidRPr="00E320D6">
        <w:rPr>
          <w:rFonts w:cstheme="minorHAnsi"/>
        </w:rPr>
        <w:t>arendamise idee oli aastast 1994. sõnastatud Vabariigi Valitsuse poolt kinnitatud dokumendis “Üleriigiline planeering EESTI 2010”.</w:t>
      </w:r>
    </w:p>
    <w:p w:rsidR="00E320D6" w:rsidRPr="00E320D6" w:rsidRDefault="00577A51" w:rsidP="00E320D6">
      <w:pPr>
        <w:jc w:val="both"/>
        <w:rPr>
          <w:rFonts w:cstheme="minorHAnsi"/>
        </w:rPr>
      </w:pPr>
      <w:r>
        <w:rPr>
          <w:rFonts w:cstheme="minorHAnsi"/>
        </w:rPr>
        <w:t>RB</w:t>
      </w:r>
      <w:r w:rsidR="00E320D6" w:rsidRPr="00E320D6">
        <w:rPr>
          <w:rFonts w:cstheme="minorHAnsi"/>
        </w:rPr>
        <w:t xml:space="preserve"> projekti üldiseks eesmärgiks seati Balti riikide ja Euroopa raudteevõrgu vahelise ühenduse taasloomine. Siiani o</w:t>
      </w:r>
      <w:r w:rsidR="0065759A">
        <w:rPr>
          <w:rFonts w:cstheme="minorHAnsi"/>
        </w:rPr>
        <w:t>li</w:t>
      </w:r>
      <w:r w:rsidR="00E320D6" w:rsidRPr="00E320D6">
        <w:rPr>
          <w:rFonts w:cstheme="minorHAnsi"/>
        </w:rPr>
        <w:t xml:space="preserve"> Balti riikide raudteesüsteem (standardne rööpmelaius 1520 mm) mandri- Euroopa standarditega (rööpmelaius 1435 mm) ühildamatu, mistõttu oli Euroopa tasandil otsustatud (Euroopa Komisjoni toonane otsus nr 884/2004 29.04.2004), et Eesti, Läti ja Leedu riikide raudteetransport tuleb järk-järgult integreerida laiemasse E</w:t>
      </w:r>
      <w:r w:rsidR="00FF7DDF">
        <w:rPr>
          <w:rFonts w:cstheme="minorHAnsi"/>
        </w:rPr>
        <w:t>L</w:t>
      </w:r>
      <w:r w:rsidR="00E320D6" w:rsidRPr="00E320D6">
        <w:rPr>
          <w:rFonts w:cstheme="minorHAnsi"/>
        </w:rPr>
        <w:t xml:space="preserve"> raudteetranspordisüsteemi. </w:t>
      </w:r>
    </w:p>
    <w:p w:rsidR="00E320D6" w:rsidRPr="00E320D6" w:rsidRDefault="00E320D6" w:rsidP="00E320D6">
      <w:pPr>
        <w:jc w:val="both"/>
        <w:rPr>
          <w:rFonts w:cstheme="minorHAnsi"/>
        </w:rPr>
      </w:pPr>
      <w:r w:rsidRPr="00E320D6">
        <w:rPr>
          <w:rFonts w:cstheme="minorHAnsi"/>
        </w:rPr>
        <w:t xml:space="preserve">Aastatel 2005-2006 koostas Taani konsultatsioonifirma COWI A/S Euroopa Komisjoni regionaalpoliitika peadirektoraadi rahastusel ja kolme Balti riigi transpordiministrite ühisel tellimusel uuringu </w:t>
      </w:r>
      <w:r w:rsidR="00577A51">
        <w:rPr>
          <w:rFonts w:cstheme="minorHAnsi"/>
        </w:rPr>
        <w:t>RB</w:t>
      </w:r>
      <w:r w:rsidRPr="00E320D6">
        <w:rPr>
          <w:rFonts w:cstheme="minorHAnsi"/>
        </w:rPr>
        <w:t xml:space="preserve"> raudtee erinevate tehniliste alternatiivide osas, mille tulemused avaldati 2007.a. Teostatavuse eeluuringu eesmärk oli hinnata </w:t>
      </w:r>
      <w:r w:rsidR="00577A51">
        <w:rPr>
          <w:rFonts w:cstheme="minorHAnsi"/>
        </w:rPr>
        <w:t>RB</w:t>
      </w:r>
      <w:r w:rsidRPr="00E320D6">
        <w:rPr>
          <w:rFonts w:cstheme="minorHAnsi"/>
        </w:rPr>
        <w:t xml:space="preserve"> uue raudteeühenduse vajadust ja anda soovitusi trassi paiknemise, tehniliste standardite ning nõuete osas.</w:t>
      </w:r>
    </w:p>
    <w:p w:rsidR="00E320D6" w:rsidRPr="00E320D6" w:rsidRDefault="00E320D6" w:rsidP="00E320D6">
      <w:pPr>
        <w:jc w:val="both"/>
        <w:rPr>
          <w:rFonts w:cstheme="minorHAnsi"/>
        </w:rPr>
      </w:pPr>
      <w:r w:rsidRPr="00E320D6">
        <w:rPr>
          <w:rFonts w:cstheme="minorHAnsi"/>
        </w:rPr>
        <w:t xml:space="preserve">Konkreetsema </w:t>
      </w:r>
      <w:r w:rsidR="00577A51">
        <w:rPr>
          <w:rFonts w:cstheme="minorHAnsi"/>
        </w:rPr>
        <w:t>RB</w:t>
      </w:r>
      <w:r w:rsidRPr="00E320D6">
        <w:rPr>
          <w:rFonts w:cstheme="minorHAnsi"/>
        </w:rPr>
        <w:t xml:space="preserve"> ühistöö aluseks </w:t>
      </w:r>
      <w:r w:rsidR="0065759A">
        <w:rPr>
          <w:rFonts w:cstheme="minorHAnsi"/>
        </w:rPr>
        <w:t>on</w:t>
      </w:r>
      <w:r w:rsidRPr="00E320D6">
        <w:rPr>
          <w:rFonts w:cstheme="minorHAnsi"/>
        </w:rPr>
        <w:t xml:space="preserve"> 27.03.06 Brüsselis </w:t>
      </w:r>
      <w:r w:rsidR="00577A51">
        <w:rPr>
          <w:rFonts w:cstheme="minorHAnsi"/>
        </w:rPr>
        <w:t>RB</w:t>
      </w:r>
      <w:r w:rsidRPr="00E320D6">
        <w:rPr>
          <w:rFonts w:cstheme="minorHAnsi"/>
        </w:rPr>
        <w:t xml:space="preserve"> Euroopa koordinaatori Pavel Telicka ning projektis osalevate Poola, Leedu, Läti, Eesti ja Soome ministrite poolt allkirjastatud ühiste kavatsuste protokoll </w:t>
      </w:r>
      <w:r w:rsidR="00577A51">
        <w:rPr>
          <w:rFonts w:cstheme="minorHAnsi"/>
        </w:rPr>
        <w:t>RB</w:t>
      </w:r>
      <w:r w:rsidRPr="00E320D6">
        <w:rPr>
          <w:rFonts w:cstheme="minorHAnsi"/>
        </w:rPr>
        <w:t xml:space="preserve"> edasiseks rakendamiseks.</w:t>
      </w:r>
    </w:p>
    <w:p w:rsidR="00E320D6" w:rsidRPr="00E320D6" w:rsidRDefault="00E320D6" w:rsidP="00E320D6">
      <w:pPr>
        <w:jc w:val="both"/>
        <w:rPr>
          <w:rFonts w:cstheme="minorHAnsi"/>
        </w:rPr>
      </w:pPr>
      <w:r w:rsidRPr="00E320D6">
        <w:rPr>
          <w:rFonts w:cstheme="minorHAnsi"/>
        </w:rPr>
        <w:t xml:space="preserve">28.06.2007 </w:t>
      </w:r>
      <w:r w:rsidR="0065759A">
        <w:rPr>
          <w:rFonts w:cstheme="minorHAnsi"/>
        </w:rPr>
        <w:t xml:space="preserve">Eesti </w:t>
      </w:r>
      <w:r w:rsidRPr="00E320D6">
        <w:rPr>
          <w:rFonts w:cstheme="minorHAnsi"/>
        </w:rPr>
        <w:t xml:space="preserve">valitsuskabineti nõupidamisel anti COWI uuringu materjalide alusel Majandus- ja Kommunikatsiooniministeeriumile mandaat korraldada </w:t>
      </w:r>
      <w:r w:rsidR="00577A51">
        <w:rPr>
          <w:rFonts w:cstheme="minorHAnsi"/>
        </w:rPr>
        <w:t>RB</w:t>
      </w:r>
      <w:r w:rsidRPr="00E320D6">
        <w:rPr>
          <w:rFonts w:cstheme="minorHAnsi"/>
        </w:rPr>
        <w:t xml:space="preserve"> projekti edasiste detailsete uuringute läbiviimine, et nende alusel määratleda ja viia ellu järgmised arendusetapid. Samuti anti mandaat allkirjastada </w:t>
      </w:r>
      <w:r w:rsidR="00577A51">
        <w:rPr>
          <w:rFonts w:cstheme="minorHAnsi"/>
        </w:rPr>
        <w:t>RB</w:t>
      </w:r>
      <w:r w:rsidRPr="00E320D6">
        <w:rPr>
          <w:rFonts w:cstheme="minorHAnsi"/>
        </w:rPr>
        <w:t xml:space="preserve"> arengut käsitlev Eesti ja Läti vaheline vastastikuse mõistmise memorandum. </w:t>
      </w:r>
    </w:p>
    <w:p w:rsidR="00E320D6" w:rsidRPr="00E320D6" w:rsidRDefault="00E320D6" w:rsidP="00E320D6">
      <w:pPr>
        <w:jc w:val="both"/>
        <w:rPr>
          <w:rFonts w:cstheme="minorHAnsi"/>
        </w:rPr>
      </w:pPr>
      <w:r w:rsidRPr="00E320D6">
        <w:rPr>
          <w:rFonts w:cstheme="minorHAnsi"/>
        </w:rPr>
        <w:t xml:space="preserve">12.07.2007 kirjutasid Eesti ja Läti transpordi eest vastutavad ministrid alla vastastikuse mõistmise memorandumi, </w:t>
      </w:r>
      <w:r w:rsidRPr="00E320D6">
        <w:rPr>
          <w:rFonts w:cstheme="minorHAnsi"/>
          <w:u w:val="single"/>
        </w:rPr>
        <w:t>kus muuhulgas lepiti kokku Euroopa rööpmelaiusega raudtee (1435 mm) rajamise teostatavuse uuringu läbiviimine</w:t>
      </w:r>
      <w:r w:rsidRPr="00E320D6">
        <w:rPr>
          <w:rFonts w:cstheme="minorHAnsi"/>
        </w:rPr>
        <w:t xml:space="preserve">, kasutades selleks EL TEN-T </w:t>
      </w:r>
      <w:r w:rsidR="0065759A">
        <w:rPr>
          <w:rFonts w:cstheme="minorHAnsi"/>
        </w:rPr>
        <w:t>programmi toetust</w:t>
      </w:r>
      <w:r w:rsidRPr="00E320D6">
        <w:rPr>
          <w:rFonts w:cstheme="minorHAnsi"/>
        </w:rPr>
        <w:t xml:space="preserve"> (avaliku riigihanke võitis ja uuringu viis läbi rahvusvaheline konsultatsioonfirma AECOM). </w:t>
      </w:r>
    </w:p>
    <w:p w:rsidR="00E320D6" w:rsidRPr="00E320D6" w:rsidRDefault="00E320D6" w:rsidP="00E320D6">
      <w:pPr>
        <w:jc w:val="both"/>
        <w:rPr>
          <w:rFonts w:cstheme="minorHAnsi"/>
        </w:rPr>
      </w:pPr>
      <w:r w:rsidRPr="00E320D6">
        <w:rPr>
          <w:rFonts w:cstheme="minorHAnsi"/>
        </w:rPr>
        <w:t xml:space="preserve">Soome, Poola ja kolme Balti riigi transpordiministeeriumite esindajad kirjutasid 08.06.2010. aastal alla ühismemorandumi </w:t>
      </w:r>
      <w:r w:rsidR="00577A51">
        <w:rPr>
          <w:rFonts w:cstheme="minorHAnsi"/>
        </w:rPr>
        <w:t>RB</w:t>
      </w:r>
      <w:r w:rsidRPr="00E320D6">
        <w:rPr>
          <w:rFonts w:cstheme="minorHAnsi"/>
        </w:rPr>
        <w:t xml:space="preserve"> edasise arendamise teemal, rõhutades vajadust viia lõpule</w:t>
      </w:r>
      <w:r w:rsidR="0065759A">
        <w:rPr>
          <w:rFonts w:cstheme="minorHAnsi"/>
        </w:rPr>
        <w:t xml:space="preserve"> EL</w:t>
      </w:r>
      <w:r w:rsidRPr="00E320D6">
        <w:rPr>
          <w:rFonts w:cstheme="minorHAnsi"/>
        </w:rPr>
        <w:t xml:space="preserve"> 1435 mm standardil põhineva raudtee teostatavuse uuring (AECOM-i uuring valmis mais 2011 ja selle tulemusi arutati Eesti valitsuskabineti nõupidamisel 22.09.2011).</w:t>
      </w:r>
    </w:p>
    <w:p w:rsidR="00E320D6" w:rsidRPr="00E320D6" w:rsidRDefault="00E320D6" w:rsidP="00E320D6">
      <w:pPr>
        <w:jc w:val="both"/>
        <w:rPr>
          <w:rFonts w:cstheme="minorHAnsi"/>
        </w:rPr>
      </w:pPr>
      <w:r w:rsidRPr="00E320D6">
        <w:rPr>
          <w:rFonts w:cstheme="minorHAnsi"/>
        </w:rPr>
        <w:t>Eesti Vabariigi 22.09.2011 valitsuskabineti otsusega võeti vastu muuhulgas vastu järgmised otsused (pkp nr 2 Rail Balticu raudteeliini tasuvusuuringu lõpparuandest ning edasistest tegevustest – AECOM uuring):</w:t>
      </w:r>
    </w:p>
    <w:p w:rsidR="00E320D6" w:rsidRPr="00E320D6" w:rsidRDefault="00E320D6" w:rsidP="00E320D6">
      <w:pPr>
        <w:pStyle w:val="Loendilik"/>
        <w:numPr>
          <w:ilvl w:val="0"/>
          <w:numId w:val="6"/>
        </w:numPr>
        <w:jc w:val="both"/>
        <w:rPr>
          <w:rFonts w:asciiTheme="minorHAnsi" w:hAnsiTheme="minorHAnsi" w:cstheme="minorHAnsi"/>
          <w:sz w:val="22"/>
          <w:szCs w:val="22"/>
        </w:rPr>
      </w:pPr>
      <w:r w:rsidRPr="00E320D6">
        <w:rPr>
          <w:rFonts w:asciiTheme="minorHAnsi" w:hAnsiTheme="minorHAnsi" w:cstheme="minorHAnsi"/>
          <w:sz w:val="22"/>
          <w:szCs w:val="22"/>
        </w:rPr>
        <w:lastRenderedPageBreak/>
        <w:t>Toetada põhimõtet, et edasine 1435 mm standardil põhineva Rail Balticu raudteeliini arendustöö keskendub Eesti piires Tallinna–Pärnu–Riia otsetrassile;</w:t>
      </w:r>
    </w:p>
    <w:p w:rsidR="00E320D6" w:rsidRPr="00E320D6" w:rsidRDefault="00E320D6" w:rsidP="00E320D6">
      <w:pPr>
        <w:pStyle w:val="Loendilik"/>
        <w:numPr>
          <w:ilvl w:val="0"/>
          <w:numId w:val="6"/>
        </w:numPr>
        <w:jc w:val="both"/>
        <w:rPr>
          <w:rFonts w:asciiTheme="minorHAnsi" w:hAnsiTheme="minorHAnsi" w:cstheme="minorHAnsi"/>
          <w:sz w:val="22"/>
          <w:szCs w:val="22"/>
        </w:rPr>
      </w:pPr>
      <w:r w:rsidRPr="00E320D6">
        <w:rPr>
          <w:rFonts w:asciiTheme="minorHAnsi" w:hAnsiTheme="minorHAnsi" w:cstheme="minorHAnsi"/>
          <w:sz w:val="22"/>
          <w:szCs w:val="22"/>
        </w:rPr>
        <w:t>Majandus- ja Kommunikatsiooniministeeriumil (MKM) koostöös Siseministeeriumiga ning teiste pädevate asutustega korraldada Rail Balticu 1435 mm rööpmelaiusega raudteeliini teemaplaneeringud Eesti territooriumil ning töötada välja vajalik koordineerimismehhanism Läti Vabariigi ja Leedu Vabariigi pädevate asutustega;</w:t>
      </w:r>
    </w:p>
    <w:p w:rsidR="00E320D6" w:rsidRPr="00E320D6" w:rsidRDefault="00E320D6" w:rsidP="00E320D6">
      <w:pPr>
        <w:pStyle w:val="Loendilik"/>
        <w:numPr>
          <w:ilvl w:val="0"/>
          <w:numId w:val="6"/>
        </w:numPr>
        <w:jc w:val="both"/>
        <w:rPr>
          <w:rFonts w:asciiTheme="minorHAnsi" w:hAnsiTheme="minorHAnsi" w:cstheme="minorHAnsi"/>
          <w:sz w:val="22"/>
          <w:szCs w:val="22"/>
          <w:lang w:eastAsia="en-US"/>
        </w:rPr>
      </w:pPr>
      <w:r w:rsidRPr="00E320D6">
        <w:rPr>
          <w:rFonts w:asciiTheme="minorHAnsi" w:hAnsiTheme="minorHAnsi" w:cstheme="minorHAnsi"/>
          <w:sz w:val="22"/>
          <w:szCs w:val="22"/>
        </w:rPr>
        <w:t>Kaasata Rail Balticu 1435 mm rööpmelaiusega raudteeliini rajamiseks võimalikud E</w:t>
      </w:r>
      <w:r w:rsidR="00FF7DDF">
        <w:rPr>
          <w:rFonts w:asciiTheme="minorHAnsi" w:hAnsiTheme="minorHAnsi" w:cstheme="minorHAnsi"/>
          <w:sz w:val="22"/>
          <w:szCs w:val="22"/>
        </w:rPr>
        <w:t>L</w:t>
      </w:r>
      <w:r w:rsidRPr="00E320D6">
        <w:rPr>
          <w:rFonts w:asciiTheme="minorHAnsi" w:hAnsiTheme="minorHAnsi" w:cstheme="minorHAnsi"/>
          <w:sz w:val="22"/>
          <w:szCs w:val="22"/>
        </w:rPr>
        <w:t xml:space="preserve"> 2014–2020 ning sellest järgmise finantsperioodi vahendid;</w:t>
      </w:r>
    </w:p>
    <w:p w:rsidR="00E320D6" w:rsidRPr="00E320D6" w:rsidRDefault="00E320D6" w:rsidP="00E320D6">
      <w:pPr>
        <w:pStyle w:val="Loendilik"/>
        <w:numPr>
          <w:ilvl w:val="0"/>
          <w:numId w:val="6"/>
        </w:numPr>
        <w:spacing w:after="120"/>
        <w:ind w:left="714" w:hanging="357"/>
        <w:contextualSpacing w:val="0"/>
        <w:jc w:val="both"/>
        <w:rPr>
          <w:rFonts w:asciiTheme="minorHAnsi" w:hAnsiTheme="minorHAnsi" w:cstheme="minorHAnsi"/>
          <w:sz w:val="22"/>
          <w:szCs w:val="22"/>
          <w:lang w:eastAsia="en-US"/>
        </w:rPr>
      </w:pPr>
      <w:r w:rsidRPr="00E320D6">
        <w:rPr>
          <w:rFonts w:asciiTheme="minorHAnsi" w:hAnsiTheme="minorHAnsi" w:cstheme="minorHAnsi"/>
          <w:sz w:val="22"/>
          <w:szCs w:val="22"/>
        </w:rPr>
        <w:t>Nõustuda, et majandus- ja kommunikatsiooniminister allkirjastab Rail Balticu 1435 mm rööpmelaiusega raudteeliini edasiste arendustegevuste kohta Läti Vabariigi transpordiministri ja Leedu Vabariigi transpordi- ja sideministriga vastastikuse mõistmise memorandumi, mis käsitleb eelkõige ühisplaneeringute algatamist ja vastavate koordineerimismehhanismide loomist ning Rail Balticu infrastruktuuri rajamiseks ühise arendusettevõte loomise algatamist.</w:t>
      </w:r>
    </w:p>
    <w:p w:rsidR="00E320D6" w:rsidRPr="00E320D6" w:rsidRDefault="00E320D6" w:rsidP="00E320D6">
      <w:pPr>
        <w:jc w:val="both"/>
        <w:rPr>
          <w:rFonts w:cstheme="minorHAnsi"/>
        </w:rPr>
      </w:pPr>
      <w:r w:rsidRPr="00E320D6">
        <w:rPr>
          <w:rFonts w:cstheme="minorHAnsi"/>
        </w:rPr>
        <w:t>Põhimõtteline Tallinnast läbi Pärnu kulgev trassi valik on määratletud ka üleriigilises planeeringus "Eesti 2030+"</w:t>
      </w:r>
      <w:r w:rsidR="00EC34F0">
        <w:rPr>
          <w:rFonts w:cstheme="minorHAnsi"/>
        </w:rPr>
        <w:t>, mis</w:t>
      </w:r>
      <w:r w:rsidRPr="00E320D6">
        <w:rPr>
          <w:rFonts w:cstheme="minorHAnsi"/>
        </w:rPr>
        <w:t xml:space="preserve"> kehtestati Vabariigi Valitsuse poolt 30. augustil 2012 korraldusega nr 368. </w:t>
      </w:r>
      <w:r w:rsidR="00946D45">
        <w:rPr>
          <w:rFonts w:cstheme="minorHAnsi"/>
        </w:rPr>
        <w:t>Selle planeeringu kehtestamisele</w:t>
      </w:r>
      <w:r w:rsidRPr="00E320D6">
        <w:rPr>
          <w:rFonts w:cstheme="minorHAnsi"/>
        </w:rPr>
        <w:t xml:space="preserve"> eelnesid avalikud arutelud ning konsultatsioonid seotud osapoolte ja ekspertidega. </w:t>
      </w:r>
    </w:p>
    <w:p w:rsidR="00E320D6" w:rsidRPr="00E320D6" w:rsidRDefault="00E320D6" w:rsidP="00E320D6">
      <w:pPr>
        <w:jc w:val="both"/>
        <w:rPr>
          <w:rFonts w:cstheme="minorHAnsi"/>
        </w:rPr>
      </w:pPr>
      <w:r w:rsidRPr="00E320D6">
        <w:rPr>
          <w:rFonts w:cstheme="minorHAnsi"/>
        </w:rPr>
        <w:t>Eesti, Läti ja Leedu peaministrite 10. novembri 2011. aasta ühisavaldus</w:t>
      </w:r>
      <w:r w:rsidR="0063788A">
        <w:rPr>
          <w:rFonts w:cstheme="minorHAnsi"/>
        </w:rPr>
        <w:t>es</w:t>
      </w:r>
      <w:r w:rsidRPr="00E320D6">
        <w:rPr>
          <w:rFonts w:cstheme="minorHAnsi"/>
        </w:rPr>
        <w:t xml:space="preserve"> sea</w:t>
      </w:r>
      <w:r w:rsidR="0063788A">
        <w:rPr>
          <w:rFonts w:cstheme="minorHAnsi"/>
        </w:rPr>
        <w:t>ti</w:t>
      </w:r>
      <w:r w:rsidRPr="00E320D6">
        <w:rPr>
          <w:rFonts w:cstheme="minorHAnsi"/>
        </w:rPr>
        <w:t xml:space="preserve"> eesmärgiks </w:t>
      </w:r>
      <w:r w:rsidR="00577A51">
        <w:rPr>
          <w:rFonts w:cstheme="minorHAnsi"/>
        </w:rPr>
        <w:t>RB</w:t>
      </w:r>
      <w:r w:rsidRPr="00E320D6">
        <w:rPr>
          <w:rFonts w:cstheme="minorHAnsi"/>
        </w:rPr>
        <w:t xml:space="preserve"> 1435 mm rööpmelaiusega uue raudteeliini rajamiseks ja hilisemaks majandamiseks ühisettevõtte loomise, samuti Poola aktiivse kaasamise. Ühisavalduses anti toetus AECOM uuringu tulemustele ning võeti vastu otsus, et </w:t>
      </w:r>
      <w:r w:rsidR="00577A51">
        <w:rPr>
          <w:rFonts w:cstheme="minorHAnsi"/>
        </w:rPr>
        <w:t>RB</w:t>
      </w:r>
      <w:r w:rsidRPr="00E320D6">
        <w:rPr>
          <w:rFonts w:cstheme="minorHAnsi"/>
        </w:rPr>
        <w:t xml:space="preserve"> marsruudil Tallinn-Pärnu-Riia-Kaunas-Varssavi saab olema TEN-T (üle-Euroopaline transpordi võrgustik) põhivõrgu osa (kõige prioriteetsem transpordivõrgustik arendamise ja rahastamise seisukohalt, mis tuleb viia kokku lepitud standardite-nõuetega vastavusse 2030. aastaks). </w:t>
      </w:r>
    </w:p>
    <w:p w:rsidR="00E320D6" w:rsidRPr="00E320D6" w:rsidRDefault="00E320D6" w:rsidP="00E320D6">
      <w:pPr>
        <w:jc w:val="both"/>
        <w:rPr>
          <w:rFonts w:cstheme="minorHAnsi"/>
        </w:rPr>
      </w:pPr>
      <w:r w:rsidRPr="00E320D6">
        <w:rPr>
          <w:rFonts w:cstheme="minorHAnsi"/>
        </w:rPr>
        <w:t xml:space="preserve">Sellel järgnes Eesti, Läti ja Leedu transpordi eest vastutatavate ministrite 07.12.2011 ühisavaldus, milles lepiti kokku muuhulgas: </w:t>
      </w:r>
    </w:p>
    <w:p w:rsidR="00E320D6" w:rsidRPr="00E320D6" w:rsidRDefault="00E320D6" w:rsidP="00E320D6">
      <w:pPr>
        <w:pStyle w:val="Loendilik"/>
        <w:numPr>
          <w:ilvl w:val="0"/>
          <w:numId w:val="6"/>
        </w:numPr>
        <w:ind w:left="714" w:hanging="357"/>
        <w:contextualSpacing w:val="0"/>
        <w:jc w:val="both"/>
        <w:rPr>
          <w:rFonts w:asciiTheme="minorHAnsi" w:hAnsiTheme="minorHAnsi" w:cstheme="minorHAnsi"/>
          <w:sz w:val="22"/>
          <w:szCs w:val="22"/>
        </w:rPr>
      </w:pPr>
      <w:r w:rsidRPr="00E320D6">
        <w:rPr>
          <w:rFonts w:asciiTheme="minorHAnsi" w:hAnsiTheme="minorHAnsi" w:cstheme="minorHAnsi"/>
          <w:sz w:val="22"/>
          <w:szCs w:val="22"/>
        </w:rPr>
        <w:t>Rail Baltic marsruudil Tallinn-Pärnu-Riia-Kaunas-Varssavi algatatakse koheselt igas riigis planeeringu protsessid (kooskõlas riikide õigusaktidega), planeeringuteks kasutatakse</w:t>
      </w:r>
      <w:r w:rsidR="00E5474C">
        <w:rPr>
          <w:rFonts w:asciiTheme="minorHAnsi" w:hAnsiTheme="minorHAnsi" w:cstheme="minorHAnsi"/>
          <w:sz w:val="22"/>
          <w:szCs w:val="22"/>
        </w:rPr>
        <w:t xml:space="preserve"> </w:t>
      </w:r>
      <w:r w:rsidRPr="00E320D6">
        <w:rPr>
          <w:rFonts w:asciiTheme="minorHAnsi" w:hAnsiTheme="minorHAnsi" w:cstheme="minorHAnsi"/>
          <w:sz w:val="22"/>
          <w:szCs w:val="22"/>
        </w:rPr>
        <w:t>EL vahendeid;</w:t>
      </w:r>
    </w:p>
    <w:p w:rsidR="00E320D6" w:rsidRPr="00E320D6" w:rsidRDefault="00E320D6" w:rsidP="00E320D6">
      <w:pPr>
        <w:pStyle w:val="Loendilik"/>
        <w:numPr>
          <w:ilvl w:val="0"/>
          <w:numId w:val="6"/>
        </w:numPr>
        <w:spacing w:after="120"/>
        <w:ind w:left="714" w:hanging="357"/>
        <w:contextualSpacing w:val="0"/>
        <w:jc w:val="both"/>
        <w:rPr>
          <w:rFonts w:asciiTheme="minorHAnsi" w:hAnsiTheme="minorHAnsi" w:cstheme="minorHAnsi"/>
          <w:sz w:val="22"/>
          <w:szCs w:val="22"/>
        </w:rPr>
      </w:pPr>
      <w:r w:rsidRPr="00E320D6">
        <w:rPr>
          <w:rFonts w:asciiTheme="minorHAnsi" w:hAnsiTheme="minorHAnsi" w:cstheme="minorHAnsi"/>
          <w:sz w:val="22"/>
          <w:szCs w:val="22"/>
        </w:rPr>
        <w:t xml:space="preserve">Asutatakse </w:t>
      </w:r>
      <w:r w:rsidR="008F6EA3">
        <w:rPr>
          <w:rFonts w:asciiTheme="minorHAnsi" w:hAnsiTheme="minorHAnsi" w:cstheme="minorHAnsi"/>
          <w:sz w:val="22"/>
          <w:szCs w:val="22"/>
        </w:rPr>
        <w:t xml:space="preserve">RB </w:t>
      </w:r>
      <w:r w:rsidRPr="00E320D6">
        <w:rPr>
          <w:rFonts w:asciiTheme="minorHAnsi" w:hAnsiTheme="minorHAnsi" w:cstheme="minorHAnsi"/>
          <w:sz w:val="22"/>
          <w:szCs w:val="22"/>
        </w:rPr>
        <w:t>ühisettevõte; luuakse paremaks Rail Balticu projekti riikidevaheliseks koordinatsiooniks spetsiaalne rakkerühm - Task Force (töös)</w:t>
      </w:r>
      <w:r w:rsidR="009578D8">
        <w:rPr>
          <w:rFonts w:asciiTheme="minorHAnsi" w:hAnsiTheme="minorHAnsi" w:cstheme="minorHAnsi"/>
          <w:sz w:val="22"/>
          <w:szCs w:val="22"/>
        </w:rPr>
        <w:t>.</w:t>
      </w:r>
    </w:p>
    <w:p w:rsidR="00E320D6" w:rsidRPr="009578D8" w:rsidRDefault="00E320D6" w:rsidP="009578D8">
      <w:pPr>
        <w:jc w:val="both"/>
        <w:rPr>
          <w:rFonts w:cstheme="minorHAnsi"/>
        </w:rPr>
      </w:pPr>
      <w:r w:rsidRPr="009578D8">
        <w:rPr>
          <w:rFonts w:cstheme="minorHAnsi"/>
        </w:rPr>
        <w:t xml:space="preserve">Vabariigi Valitsuse 12.04.2012 korralduse nr 173 „Maakonnaplaneeringu koostamise algatamine Rail Balticu raudtee trassi koridori asukoha määramiseks“ kohaselt algatati Harju, Rapla ja Pärnu maakonnas maakonnaplaneering </w:t>
      </w:r>
      <w:r w:rsidR="00577A51">
        <w:rPr>
          <w:rFonts w:cstheme="minorHAnsi"/>
        </w:rPr>
        <w:t>RB</w:t>
      </w:r>
      <w:r w:rsidRPr="009578D8">
        <w:rPr>
          <w:rFonts w:cstheme="minorHAnsi"/>
        </w:rPr>
        <w:t xml:space="preserve"> raudtee trassi koridori asukoha määramiseks. Eesti allkirjastas </w:t>
      </w:r>
      <w:r w:rsidR="00577A51">
        <w:rPr>
          <w:rFonts w:cstheme="minorHAnsi"/>
        </w:rPr>
        <w:t>RB</w:t>
      </w:r>
      <w:r w:rsidRPr="009578D8">
        <w:rPr>
          <w:rFonts w:cstheme="minorHAnsi"/>
        </w:rPr>
        <w:t xml:space="preserve"> maakonnaplaneeringute, keskkonnauuringute ja eelprojekti hankelepingu 3. mail 2013. Planeeringute kehtestamise protsess</w:t>
      </w:r>
      <w:r w:rsidR="008F6EA3">
        <w:rPr>
          <w:rFonts w:cstheme="minorHAnsi"/>
        </w:rPr>
        <w:t>i seira</w:t>
      </w:r>
      <w:r w:rsidR="00E5474C">
        <w:rPr>
          <w:rFonts w:cstheme="minorHAnsi"/>
        </w:rPr>
        <w:t>b</w:t>
      </w:r>
      <w:r w:rsidR="008F6EA3">
        <w:rPr>
          <w:rFonts w:cstheme="minorHAnsi"/>
        </w:rPr>
        <w:t xml:space="preserve"> pidevalt</w:t>
      </w:r>
      <w:r w:rsidRPr="009578D8">
        <w:rPr>
          <w:rFonts w:cstheme="minorHAnsi"/>
        </w:rPr>
        <w:t xml:space="preserve"> EL komisjoni liikuvuse peadirektoraadi (DG MOVE) ja rakendusasutuse INEA.  </w:t>
      </w:r>
      <w:r w:rsidR="008F6EA3">
        <w:rPr>
          <w:rFonts w:cstheme="minorHAnsi"/>
        </w:rPr>
        <w:t xml:space="preserve">RB projektile </w:t>
      </w:r>
      <w:r w:rsidRPr="009578D8">
        <w:rPr>
          <w:rFonts w:cstheme="minorHAnsi"/>
        </w:rPr>
        <w:t xml:space="preserve">CEF </w:t>
      </w:r>
      <w:r w:rsidR="008F6EA3">
        <w:rPr>
          <w:rFonts w:cstheme="minorHAnsi"/>
        </w:rPr>
        <w:t>toetuse andmiseks sõlmitud rahastusleppe</w:t>
      </w:r>
      <w:r w:rsidRPr="009578D8">
        <w:rPr>
          <w:rFonts w:cstheme="minorHAnsi"/>
        </w:rPr>
        <w:t xml:space="preserve"> täitmist</w:t>
      </w:r>
      <w:r w:rsidR="008F6EA3">
        <w:rPr>
          <w:rFonts w:cstheme="minorHAnsi"/>
        </w:rPr>
        <w:t xml:space="preserve">, sh ajakavas püsimist </w:t>
      </w:r>
      <w:r w:rsidRPr="009578D8">
        <w:rPr>
          <w:rFonts w:cstheme="minorHAnsi"/>
        </w:rPr>
        <w:t xml:space="preserve">jälgitakse tähelepanelikult. </w:t>
      </w:r>
    </w:p>
    <w:p w:rsidR="00E320D6" w:rsidRPr="009578D8" w:rsidRDefault="00E320D6" w:rsidP="009578D8">
      <w:pPr>
        <w:jc w:val="both"/>
        <w:rPr>
          <w:rFonts w:cstheme="minorHAnsi"/>
        </w:rPr>
      </w:pPr>
      <w:r w:rsidRPr="009578D8">
        <w:rPr>
          <w:rFonts w:cstheme="minorHAnsi"/>
        </w:rPr>
        <w:t>11.12.2013 võeti vastu Euroopa Parlamendi ja Nõukogu otsekohalduv määrus (EL) nr 1315/2013, üle-Euroopalise transpordivõrgu arendamist käsitlevate liidu suuniste kohta</w:t>
      </w:r>
      <w:r w:rsidR="009B5C2B">
        <w:rPr>
          <w:rFonts w:cstheme="minorHAnsi"/>
        </w:rPr>
        <w:t xml:space="preserve"> (nn TEN-T määrus)</w:t>
      </w:r>
      <w:r w:rsidRPr="009578D8">
        <w:rPr>
          <w:rFonts w:cstheme="minorHAnsi"/>
        </w:rPr>
        <w:t xml:space="preserve">, kus </w:t>
      </w:r>
      <w:r w:rsidR="00577A51">
        <w:rPr>
          <w:rFonts w:cstheme="minorHAnsi"/>
        </w:rPr>
        <w:t>RB</w:t>
      </w:r>
      <w:r w:rsidRPr="009578D8">
        <w:rPr>
          <w:rFonts w:cstheme="minorHAnsi"/>
        </w:rPr>
        <w:t xml:space="preserve"> on määruse lisas oleva kaardimaterjalis märgitud TEN-T põhivõrgu osana trassil Tallinn-Pärnu-Riia-Kaunas-Varssavi. Määruse lisad on </w:t>
      </w:r>
      <w:r w:rsidR="003C0E3D">
        <w:rPr>
          <w:rFonts w:cstheme="minorHAnsi"/>
        </w:rPr>
        <w:t xml:space="preserve">EL liikmesriikidele </w:t>
      </w:r>
      <w:r w:rsidR="003C0E3D">
        <w:rPr>
          <w:rFonts w:cstheme="minorHAnsi"/>
        </w:rPr>
        <w:lastRenderedPageBreak/>
        <w:t xml:space="preserve">(sh Balti riigid) </w:t>
      </w:r>
      <w:r w:rsidRPr="009578D8">
        <w:rPr>
          <w:rFonts w:cstheme="minorHAnsi"/>
        </w:rPr>
        <w:t xml:space="preserve">õiguslikult siduvad. Et prioritiseerida nappivate EL finantsvahendite kasutamist kogu TEN-T arendamiseks, </w:t>
      </w:r>
      <w:r w:rsidR="008912D6">
        <w:rPr>
          <w:rFonts w:cstheme="minorHAnsi"/>
        </w:rPr>
        <w:t>määratleti määruses</w:t>
      </w:r>
      <w:r w:rsidRPr="009578D8">
        <w:rPr>
          <w:rFonts w:cstheme="minorHAnsi"/>
        </w:rPr>
        <w:t xml:space="preserve"> „TEN-T põhivõrgu koridorid“ (IV peatükk - põhivõrgu rakendamine põhivõrgukoridoride kaudu). </w:t>
      </w:r>
    </w:p>
    <w:p w:rsidR="00E320D6" w:rsidRPr="009578D8" w:rsidRDefault="00E320D6" w:rsidP="009578D8">
      <w:pPr>
        <w:jc w:val="both"/>
        <w:rPr>
          <w:rFonts w:cstheme="minorHAnsi"/>
        </w:rPr>
      </w:pPr>
      <w:r w:rsidRPr="009578D8">
        <w:rPr>
          <w:rFonts w:cstheme="minorHAnsi"/>
        </w:rPr>
        <w:t xml:space="preserve">Põhivõrgukoridorid hõlmavad kõige tähtsamaid põhivõrgu kaugtranspordi ühendusi ja eelkõige on nende eesmärk parandada piiriüleseid ühendusi Euroopa Liidus (TEN-T määruse art 43). </w:t>
      </w:r>
      <w:r w:rsidR="00577A51">
        <w:rPr>
          <w:rFonts w:cstheme="minorHAnsi"/>
        </w:rPr>
        <w:t>RB</w:t>
      </w:r>
      <w:r w:rsidRPr="009578D8">
        <w:rPr>
          <w:rFonts w:cstheme="minorHAnsi"/>
        </w:rPr>
        <w:t xml:space="preserve"> trassil Tallinn-Pärnu-Riia-Kaunas-Varssavi kuulub Põhjamere-Läänemere transpordikoridori ning </w:t>
      </w:r>
      <w:r w:rsidR="00CC4748">
        <w:rPr>
          <w:rFonts w:cstheme="minorHAnsi"/>
        </w:rPr>
        <w:t>on</w:t>
      </w:r>
      <w:r w:rsidRPr="009578D8">
        <w:rPr>
          <w:rFonts w:cstheme="minorHAnsi"/>
        </w:rPr>
        <w:t xml:space="preserve">  EL piiriüleste ja EL siseste ühenduste rahastamisel</w:t>
      </w:r>
      <w:r w:rsidR="00CC4748">
        <w:rPr>
          <w:rFonts w:cstheme="minorHAnsi"/>
        </w:rPr>
        <w:t xml:space="preserve"> eelisprojektide hulgas</w:t>
      </w:r>
      <w:r w:rsidRPr="009578D8">
        <w:rPr>
          <w:rFonts w:cstheme="minorHAnsi"/>
        </w:rPr>
        <w:t xml:space="preserve">. </w:t>
      </w:r>
    </w:p>
    <w:p w:rsidR="00E320D6" w:rsidRPr="009578D8" w:rsidRDefault="00B847F7" w:rsidP="009578D8">
      <w:pPr>
        <w:jc w:val="both"/>
        <w:rPr>
          <w:rFonts w:cstheme="minorHAnsi"/>
        </w:rPr>
      </w:pPr>
      <w:r>
        <w:rPr>
          <w:rFonts w:cstheme="minorHAnsi"/>
        </w:rPr>
        <w:t>Sa</w:t>
      </w:r>
      <w:r w:rsidR="00E320D6" w:rsidRPr="009578D8">
        <w:rPr>
          <w:rFonts w:cstheme="minorHAnsi"/>
        </w:rPr>
        <w:t xml:space="preserve">maaegselt </w:t>
      </w:r>
      <w:r w:rsidR="00585218">
        <w:rPr>
          <w:rFonts w:cstheme="minorHAnsi"/>
        </w:rPr>
        <w:t xml:space="preserve">töötati </w:t>
      </w:r>
      <w:r w:rsidR="00E320D6" w:rsidRPr="009578D8">
        <w:rPr>
          <w:rFonts w:cstheme="minorHAnsi"/>
        </w:rPr>
        <w:t xml:space="preserve">välja Euroopa Parlamendi ja Nõukogu otsekohalduv määrus (EL) nr 1316/2013, millega loodi Euroopa ühendamise rahastu (CEF – </w:t>
      </w:r>
      <w:r w:rsidR="00E320D6" w:rsidRPr="00F65F54">
        <w:rPr>
          <w:rFonts w:cstheme="minorHAnsi"/>
          <w:i/>
        </w:rPr>
        <w:t>Connecting Europe Facility</w:t>
      </w:r>
      <w:r w:rsidR="00E320D6" w:rsidRPr="009578D8">
        <w:rPr>
          <w:rFonts w:cstheme="minorHAnsi"/>
        </w:rPr>
        <w:t>)</w:t>
      </w:r>
      <w:r w:rsidR="00585218">
        <w:rPr>
          <w:rFonts w:cstheme="minorHAnsi"/>
        </w:rPr>
        <w:t xml:space="preserve"> transpordi-, energia- ning info- ja kommunikatsioonitehnoloogiliste ühenduste arendamise toetamiseks</w:t>
      </w:r>
      <w:r w:rsidR="00E320D6" w:rsidRPr="009578D8">
        <w:rPr>
          <w:rFonts w:cstheme="minorHAnsi"/>
        </w:rPr>
        <w:t xml:space="preserve">. Määruse I lisas on toodud välja „Transpordisektori põhivõrku käsitlevate eelnevalt kindlaksmääratud projektide loetelu“, millesse kuulub </w:t>
      </w:r>
      <w:r w:rsidR="00577A51">
        <w:rPr>
          <w:rFonts w:cstheme="minorHAnsi"/>
        </w:rPr>
        <w:t>RB</w:t>
      </w:r>
      <w:r w:rsidR="00E320D6" w:rsidRPr="009578D8">
        <w:rPr>
          <w:rFonts w:cstheme="minorHAnsi"/>
        </w:rPr>
        <w:t xml:space="preserve">. </w:t>
      </w:r>
      <w:r w:rsidR="003B36A8">
        <w:rPr>
          <w:rFonts w:cstheme="minorHAnsi"/>
        </w:rPr>
        <w:t>TEN-T määrus ja CEF määrus on käsitletavad</w:t>
      </w:r>
      <w:r w:rsidR="00E320D6" w:rsidRPr="009578D8">
        <w:rPr>
          <w:rFonts w:cstheme="minorHAnsi"/>
        </w:rPr>
        <w:t xml:space="preserve"> koosmõjus.</w:t>
      </w:r>
    </w:p>
    <w:p w:rsidR="00E320D6" w:rsidRPr="009578D8" w:rsidRDefault="00E320D6" w:rsidP="009578D8">
      <w:pPr>
        <w:jc w:val="both"/>
        <w:rPr>
          <w:rFonts w:cstheme="minorHAnsi"/>
        </w:rPr>
      </w:pPr>
      <w:r w:rsidRPr="009578D8">
        <w:rPr>
          <w:rFonts w:cstheme="minorHAnsi"/>
        </w:rPr>
        <w:t xml:space="preserve">16.12.2013 Eesti, Läti, Leedu ja Poola transpordiministrite ühisavalduses lepiti kokku peamised </w:t>
      </w:r>
      <w:r w:rsidR="00577A51">
        <w:rPr>
          <w:rFonts w:cstheme="minorHAnsi"/>
        </w:rPr>
        <w:t>RB</w:t>
      </w:r>
      <w:r w:rsidRPr="009578D8">
        <w:rPr>
          <w:rFonts w:cstheme="minorHAnsi"/>
        </w:rPr>
        <w:t xml:space="preserve"> ühisettevõtte toimimise põhimõtted ning Poola ja Soome</w:t>
      </w:r>
      <w:r w:rsidR="00A40CDE">
        <w:rPr>
          <w:rFonts w:cstheme="minorHAnsi"/>
        </w:rPr>
        <w:t xml:space="preserve"> võimalus</w:t>
      </w:r>
      <w:r w:rsidRPr="009578D8">
        <w:rPr>
          <w:rFonts w:cstheme="minorHAnsi"/>
        </w:rPr>
        <w:t xml:space="preserve"> saada ühisettevõtte aktsionärideks. </w:t>
      </w:r>
    </w:p>
    <w:p w:rsidR="00E320D6" w:rsidRPr="009578D8" w:rsidRDefault="00E320D6" w:rsidP="009578D8">
      <w:pPr>
        <w:jc w:val="both"/>
        <w:rPr>
          <w:rFonts w:cstheme="minorHAnsi"/>
        </w:rPr>
      </w:pPr>
      <w:r w:rsidRPr="009578D8">
        <w:rPr>
          <w:rFonts w:cstheme="minorHAnsi"/>
        </w:rPr>
        <w:t>19.02.2014 Riigikogu otsusega (RT III, 21.02.2014, 1) kinnitatud „Transpordi ar</w:t>
      </w:r>
      <w:r w:rsidR="002F7652">
        <w:rPr>
          <w:rFonts w:cstheme="minorHAnsi"/>
        </w:rPr>
        <w:t>engukavas aastateks 2014–2020“</w:t>
      </w:r>
      <w:r w:rsidRPr="009578D8">
        <w:rPr>
          <w:rFonts w:cstheme="minorHAnsi"/>
        </w:rPr>
        <w:t xml:space="preserve"> on </w:t>
      </w:r>
      <w:r w:rsidR="00577A51">
        <w:rPr>
          <w:rFonts w:cstheme="minorHAnsi"/>
        </w:rPr>
        <w:t>RB</w:t>
      </w:r>
      <w:r w:rsidRPr="009578D8">
        <w:rPr>
          <w:rFonts w:cstheme="minorHAnsi"/>
        </w:rPr>
        <w:t xml:space="preserve"> projekt toodud välja ühe arengu prioriteedina, mainides ära ka arendatavate terminalide kaudu kulgeva marsruudi. </w:t>
      </w:r>
    </w:p>
    <w:p w:rsidR="00E320D6" w:rsidRPr="009578D8" w:rsidRDefault="00E320D6" w:rsidP="009578D8">
      <w:pPr>
        <w:jc w:val="both"/>
        <w:rPr>
          <w:rFonts w:cstheme="minorHAnsi"/>
        </w:rPr>
      </w:pPr>
      <w:r w:rsidRPr="009578D8">
        <w:rPr>
          <w:rFonts w:cstheme="minorHAnsi"/>
        </w:rPr>
        <w:t>21.06.2014 Eesti, Läti</w:t>
      </w:r>
      <w:r w:rsidR="00BF71B4">
        <w:rPr>
          <w:rFonts w:cstheme="minorHAnsi"/>
        </w:rPr>
        <w:t xml:space="preserve"> ja</w:t>
      </w:r>
      <w:r w:rsidRPr="009578D8">
        <w:rPr>
          <w:rFonts w:cstheme="minorHAnsi"/>
        </w:rPr>
        <w:t xml:space="preserve"> Leedu peaministrite ühisavalduses rõhutati vajadust valmistada ette ühistaotlus 2014</w:t>
      </w:r>
      <w:r w:rsidR="002F7652">
        <w:rPr>
          <w:rFonts w:cstheme="minorHAnsi"/>
        </w:rPr>
        <w:t>. aasta</w:t>
      </w:r>
      <w:r w:rsidRPr="009578D8">
        <w:rPr>
          <w:rFonts w:cstheme="minorHAnsi"/>
        </w:rPr>
        <w:t xml:space="preserve"> septembris avatavasse CEF taotlusvooru R</w:t>
      </w:r>
      <w:r w:rsidR="00BF71B4">
        <w:rPr>
          <w:rFonts w:cstheme="minorHAnsi"/>
        </w:rPr>
        <w:t>B</w:t>
      </w:r>
      <w:r w:rsidRPr="009578D8">
        <w:rPr>
          <w:rFonts w:cstheme="minorHAnsi"/>
        </w:rPr>
        <w:t xml:space="preserve"> projekti arendamiseks trassil Tallinn-Pärnu-Riia-Kaunas-Varssavi ning Poola ja Soome aktiivsemaks kaasamiseks projekti. Samuti on R</w:t>
      </w:r>
      <w:r w:rsidR="00BF71B4">
        <w:rPr>
          <w:rFonts w:cstheme="minorHAnsi"/>
        </w:rPr>
        <w:t>B</w:t>
      </w:r>
      <w:r w:rsidRPr="009578D8">
        <w:rPr>
          <w:rFonts w:cstheme="minorHAnsi"/>
        </w:rPr>
        <w:t xml:space="preserve"> kiire uue raudteeühenduse olulisus kirjas 21.06.2014 Balti riikide peaministrite ja Euroopa Komisjoni vahel heaks kiidetud </w:t>
      </w:r>
      <w:r w:rsidR="00BF71B4">
        <w:rPr>
          <w:rFonts w:cstheme="minorHAnsi"/>
        </w:rPr>
        <w:t>Balti riikide p</w:t>
      </w:r>
      <w:r w:rsidRPr="009578D8">
        <w:rPr>
          <w:rFonts w:cstheme="minorHAnsi"/>
        </w:rPr>
        <w:t>artnerluslep</w:t>
      </w:r>
      <w:r w:rsidR="00BF71B4">
        <w:rPr>
          <w:rFonts w:cstheme="minorHAnsi"/>
        </w:rPr>
        <w:t>et</w:t>
      </w:r>
      <w:r w:rsidRPr="009578D8">
        <w:rPr>
          <w:rFonts w:cstheme="minorHAnsi"/>
        </w:rPr>
        <w:t xml:space="preserve">es perioodiks 2014-2020 ning </w:t>
      </w:r>
      <w:r w:rsidR="00BF71B4">
        <w:rPr>
          <w:rFonts w:cstheme="minorHAnsi"/>
        </w:rPr>
        <w:t xml:space="preserve">nende </w:t>
      </w:r>
      <w:r w:rsidRPr="009578D8">
        <w:rPr>
          <w:rFonts w:cstheme="minorHAnsi"/>
        </w:rPr>
        <w:t xml:space="preserve">alusel koostatud </w:t>
      </w:r>
      <w:r w:rsidR="00BF71B4">
        <w:rPr>
          <w:rFonts w:cstheme="minorHAnsi"/>
        </w:rPr>
        <w:t xml:space="preserve">Eesti, Läti ja Leedu </w:t>
      </w:r>
      <w:r w:rsidRPr="009578D8">
        <w:rPr>
          <w:rFonts w:cstheme="minorHAnsi"/>
        </w:rPr>
        <w:t>Ühtekuuluvuspoliitika fondide rakenduskava</w:t>
      </w:r>
      <w:r w:rsidR="00BF71B4">
        <w:rPr>
          <w:rFonts w:cstheme="minorHAnsi"/>
        </w:rPr>
        <w:t>de</w:t>
      </w:r>
      <w:r w:rsidRPr="009578D8">
        <w:rPr>
          <w:rFonts w:cstheme="minorHAnsi"/>
        </w:rPr>
        <w:t>s 2014-2020.</w:t>
      </w:r>
    </w:p>
    <w:p w:rsidR="00E320D6" w:rsidRPr="009578D8" w:rsidRDefault="00E320D6" w:rsidP="009578D8">
      <w:pPr>
        <w:jc w:val="both"/>
        <w:rPr>
          <w:rFonts w:cstheme="minorHAnsi"/>
        </w:rPr>
      </w:pPr>
      <w:r w:rsidRPr="009578D8">
        <w:rPr>
          <w:rFonts w:cstheme="minorHAnsi"/>
        </w:rPr>
        <w:t xml:space="preserve">21.08.2014 </w:t>
      </w:r>
      <w:r w:rsidR="00BF71B4">
        <w:rPr>
          <w:rFonts w:cstheme="minorHAnsi"/>
        </w:rPr>
        <w:t xml:space="preserve">andis Vabariigi Valitsus </w:t>
      </w:r>
      <w:r w:rsidRPr="009578D8">
        <w:rPr>
          <w:rFonts w:cstheme="minorHAnsi"/>
        </w:rPr>
        <w:t>majandus- ja taristuminist</w:t>
      </w:r>
      <w:r w:rsidR="00BF71B4">
        <w:rPr>
          <w:rFonts w:cstheme="minorHAnsi"/>
        </w:rPr>
        <w:t>rile</w:t>
      </w:r>
      <w:r w:rsidRPr="009578D8">
        <w:rPr>
          <w:rFonts w:cstheme="minorHAnsi"/>
        </w:rPr>
        <w:t xml:space="preserve"> volitused asutada </w:t>
      </w:r>
      <w:r w:rsidR="00577A51">
        <w:rPr>
          <w:rFonts w:cstheme="minorHAnsi"/>
        </w:rPr>
        <w:t>RB</w:t>
      </w:r>
      <w:r w:rsidRPr="009578D8">
        <w:rPr>
          <w:rFonts w:cstheme="minorHAnsi"/>
        </w:rPr>
        <w:t xml:space="preserve"> valdusettevõte Eestis ning omandada selle ettevõtte kaudu 1/3 suurune osalus </w:t>
      </w:r>
      <w:r w:rsidR="00577A51">
        <w:rPr>
          <w:rFonts w:cstheme="minorHAnsi"/>
        </w:rPr>
        <w:t>RB</w:t>
      </w:r>
      <w:r w:rsidRPr="009578D8">
        <w:rPr>
          <w:rFonts w:cstheme="minorHAnsi"/>
        </w:rPr>
        <w:t xml:space="preserve"> rahvusvahelises ühisettevõttes</w:t>
      </w:r>
      <w:r w:rsidR="00FF7DDF">
        <w:rPr>
          <w:rFonts w:cstheme="minorHAnsi"/>
        </w:rPr>
        <w:t xml:space="preserve"> ning teostada sellekohane sissemakse</w:t>
      </w:r>
      <w:r w:rsidRPr="009578D8">
        <w:rPr>
          <w:rFonts w:cstheme="minorHAnsi"/>
        </w:rPr>
        <w:t>. 28.</w:t>
      </w:r>
      <w:r w:rsidR="00F947CD">
        <w:rPr>
          <w:rFonts w:cstheme="minorHAnsi"/>
        </w:rPr>
        <w:t>10.</w:t>
      </w:r>
      <w:r w:rsidRPr="009578D8">
        <w:rPr>
          <w:rFonts w:cstheme="minorHAnsi"/>
        </w:rPr>
        <w:t>2014 allkirjasta</w:t>
      </w:r>
      <w:r w:rsidR="00F947CD">
        <w:rPr>
          <w:rFonts w:cstheme="minorHAnsi"/>
        </w:rPr>
        <w:t>sid</w:t>
      </w:r>
      <w:r w:rsidRPr="009578D8">
        <w:rPr>
          <w:rFonts w:cstheme="minorHAnsi"/>
        </w:rPr>
        <w:t xml:space="preserve"> kolme Balti riigi esindaja</w:t>
      </w:r>
      <w:r w:rsidR="00F947CD">
        <w:rPr>
          <w:rFonts w:cstheme="minorHAnsi"/>
        </w:rPr>
        <w:t>d</w:t>
      </w:r>
      <w:r w:rsidRPr="009578D8">
        <w:rPr>
          <w:rFonts w:cstheme="minorHAnsi"/>
        </w:rPr>
        <w:t xml:space="preserve"> ühisettevõte RB Rail AS asutamisdokumendid. Neist aktsionäride leppes on sees mõistena „raudtee marsru</w:t>
      </w:r>
      <w:r w:rsidR="002F7652">
        <w:rPr>
          <w:rFonts w:cstheme="minorHAnsi"/>
        </w:rPr>
        <w:t>ut“ - Tallinn-Pärnu-Riia-Panevežys-</w:t>
      </w:r>
      <w:r w:rsidRPr="009578D8">
        <w:rPr>
          <w:rFonts w:cstheme="minorHAnsi"/>
        </w:rPr>
        <w:t xml:space="preserve">Kaunas-Varssavi. </w:t>
      </w:r>
    </w:p>
    <w:p w:rsidR="00E320D6" w:rsidRPr="009578D8" w:rsidRDefault="00E320D6" w:rsidP="009578D8">
      <w:pPr>
        <w:jc w:val="both"/>
        <w:rPr>
          <w:rFonts w:cstheme="minorHAnsi"/>
        </w:rPr>
      </w:pPr>
      <w:r w:rsidRPr="009578D8">
        <w:rPr>
          <w:rFonts w:cstheme="minorHAnsi"/>
        </w:rPr>
        <w:t xml:space="preserve">05.12.14 järjekordsel Balti peaministrite kohtumisel käidi üle peamised </w:t>
      </w:r>
      <w:r w:rsidR="00577A51">
        <w:rPr>
          <w:rFonts w:cstheme="minorHAnsi"/>
        </w:rPr>
        <w:t>RB</w:t>
      </w:r>
      <w:r w:rsidRPr="009578D8">
        <w:rPr>
          <w:rFonts w:cstheme="minorHAnsi"/>
        </w:rPr>
        <w:t xml:space="preserve"> võtmekohad, mainides ühisdeklaratsioonis taas t</w:t>
      </w:r>
      <w:r w:rsidR="002F7652">
        <w:rPr>
          <w:rFonts w:cstheme="minorHAnsi"/>
        </w:rPr>
        <w:t>rassi Tallinn-Pärnu-Riia-Panevežys-</w:t>
      </w:r>
      <w:r w:rsidRPr="009578D8">
        <w:rPr>
          <w:rFonts w:cstheme="minorHAnsi"/>
        </w:rPr>
        <w:t xml:space="preserve">Kaunas-Varssavi. </w:t>
      </w:r>
    </w:p>
    <w:p w:rsidR="00E320D6" w:rsidRPr="009578D8" w:rsidRDefault="00F947CD" w:rsidP="009578D8">
      <w:pPr>
        <w:jc w:val="both"/>
        <w:rPr>
          <w:rFonts w:cstheme="minorHAnsi"/>
        </w:rPr>
      </w:pPr>
      <w:r>
        <w:rPr>
          <w:rFonts w:cstheme="minorHAnsi"/>
        </w:rPr>
        <w:t xml:space="preserve">22.06.2015 allkirjastasid </w:t>
      </w:r>
      <w:r w:rsidR="00E320D6" w:rsidRPr="009578D8">
        <w:rPr>
          <w:rFonts w:cstheme="minorHAnsi"/>
        </w:rPr>
        <w:t xml:space="preserve">Eesti, Läti, Leedu, Poola ja Soome transpordiministrid ning EL transpordivolinik Violeta Bulc </w:t>
      </w:r>
      <w:r w:rsidR="00577A51">
        <w:rPr>
          <w:rFonts w:cstheme="minorHAnsi"/>
        </w:rPr>
        <w:t>RB</w:t>
      </w:r>
      <w:r w:rsidR="00E320D6" w:rsidRPr="009578D8">
        <w:rPr>
          <w:rFonts w:cstheme="minorHAnsi"/>
        </w:rPr>
        <w:t xml:space="preserve"> koostööprotokolli, mille eesmärk on projekti protsesside ning tehniliste lahenduste ühtlustamine trassil Tallinn-Pärnu-Riia-Paneve</w:t>
      </w:r>
      <w:r w:rsidR="00FF7DDF">
        <w:rPr>
          <w:rFonts w:cstheme="minorHAnsi"/>
        </w:rPr>
        <w:t>ž</w:t>
      </w:r>
      <w:r w:rsidR="00E320D6" w:rsidRPr="009578D8">
        <w:rPr>
          <w:rFonts w:cstheme="minorHAnsi"/>
        </w:rPr>
        <w:t>ys-</w:t>
      </w:r>
      <w:r w:rsidR="00FF7DDF">
        <w:rPr>
          <w:rFonts w:cstheme="minorHAnsi"/>
        </w:rPr>
        <w:t>K</w:t>
      </w:r>
      <w:r w:rsidR="00E320D6" w:rsidRPr="009578D8">
        <w:rPr>
          <w:rFonts w:cstheme="minorHAnsi"/>
        </w:rPr>
        <w:t xml:space="preserve">aunas-Varssavi. </w:t>
      </w:r>
    </w:p>
    <w:p w:rsidR="00E320D6" w:rsidRPr="009578D8" w:rsidRDefault="007F79B8" w:rsidP="009578D8">
      <w:pPr>
        <w:jc w:val="both"/>
        <w:rPr>
          <w:rFonts w:cstheme="minorHAnsi"/>
        </w:rPr>
      </w:pPr>
      <w:r>
        <w:rPr>
          <w:rFonts w:cstheme="minorHAnsi"/>
        </w:rPr>
        <w:t xml:space="preserve">07.07.2015 tegi </w:t>
      </w:r>
      <w:r w:rsidR="00577A51">
        <w:rPr>
          <w:rFonts w:cstheme="minorHAnsi"/>
        </w:rPr>
        <w:t>RB</w:t>
      </w:r>
      <w:r w:rsidR="00E320D6" w:rsidRPr="009578D8">
        <w:rPr>
          <w:rFonts w:cstheme="minorHAnsi"/>
        </w:rPr>
        <w:t xml:space="preserve"> juhtkomitee (Harju, Rapla, Pärnu maavanemad ning MKM, RM, KKM asekantslerid)  soovitusliku otsuse eelistatud trassikoridori </w:t>
      </w:r>
      <w:r>
        <w:rPr>
          <w:rFonts w:cstheme="minorHAnsi"/>
        </w:rPr>
        <w:t>kohta</w:t>
      </w:r>
      <w:r w:rsidR="008B0C40">
        <w:rPr>
          <w:rFonts w:cstheme="minorHAnsi"/>
        </w:rPr>
        <w:t xml:space="preserve"> Eestis</w:t>
      </w:r>
      <w:r>
        <w:rPr>
          <w:rFonts w:cstheme="minorHAnsi"/>
        </w:rPr>
        <w:t>.</w:t>
      </w:r>
      <w:r w:rsidR="00E320D6" w:rsidRPr="009578D8">
        <w:rPr>
          <w:rFonts w:cstheme="minorHAnsi"/>
        </w:rPr>
        <w:t xml:space="preserve"> </w:t>
      </w:r>
    </w:p>
    <w:p w:rsidR="00E320D6" w:rsidRPr="009578D8" w:rsidRDefault="008B0C40" w:rsidP="009578D8">
      <w:pPr>
        <w:jc w:val="both"/>
        <w:rPr>
          <w:rFonts w:cstheme="minorHAnsi"/>
        </w:rPr>
      </w:pPr>
      <w:r>
        <w:rPr>
          <w:rFonts w:cstheme="minorHAnsi"/>
        </w:rPr>
        <w:lastRenderedPageBreak/>
        <w:t xml:space="preserve">10.07.2015 kiitsid </w:t>
      </w:r>
      <w:r w:rsidR="00E320D6" w:rsidRPr="009578D8">
        <w:rPr>
          <w:rFonts w:cstheme="minorHAnsi"/>
        </w:rPr>
        <w:t>E</w:t>
      </w:r>
      <w:r>
        <w:rPr>
          <w:rFonts w:cstheme="minorHAnsi"/>
        </w:rPr>
        <w:t>L</w:t>
      </w:r>
      <w:r w:rsidR="00E320D6" w:rsidRPr="009578D8">
        <w:rPr>
          <w:rFonts w:cstheme="minorHAnsi"/>
        </w:rPr>
        <w:t xml:space="preserve"> liikmesriigid ühehäälselt heaks Euroopa Komisjoni transporditaristu toetuste paketi kogumahuga 11,93 miljardit eurot, mille ühe osa</w:t>
      </w:r>
      <w:r>
        <w:rPr>
          <w:rFonts w:cstheme="minorHAnsi"/>
        </w:rPr>
        <w:t>na eraldati toetus RB</w:t>
      </w:r>
      <w:r w:rsidR="00E320D6" w:rsidRPr="009578D8">
        <w:rPr>
          <w:rFonts w:cstheme="minorHAnsi"/>
        </w:rPr>
        <w:t xml:space="preserve"> projekt</w:t>
      </w:r>
      <w:r>
        <w:rPr>
          <w:rFonts w:cstheme="minorHAnsi"/>
        </w:rPr>
        <w:t>ile</w:t>
      </w:r>
      <w:r w:rsidR="00E320D6" w:rsidRPr="009578D8">
        <w:rPr>
          <w:rFonts w:cstheme="minorHAnsi"/>
        </w:rPr>
        <w:t>. Eesti, Läti, Leedu ning kolme riigi osalusega ühisettevõte sa</w:t>
      </w:r>
      <w:r>
        <w:rPr>
          <w:rFonts w:cstheme="minorHAnsi"/>
        </w:rPr>
        <w:t>id</w:t>
      </w:r>
      <w:r w:rsidR="00E320D6" w:rsidRPr="009578D8">
        <w:rPr>
          <w:rFonts w:cstheme="minorHAnsi"/>
        </w:rPr>
        <w:t xml:space="preserve"> 2015.a novembris </w:t>
      </w:r>
      <w:r>
        <w:rPr>
          <w:rFonts w:cstheme="minorHAnsi"/>
        </w:rPr>
        <w:t>sõlmitud CEF rahastusleppe kohaselt RB</w:t>
      </w:r>
      <w:r w:rsidR="00E320D6" w:rsidRPr="009578D8">
        <w:rPr>
          <w:rFonts w:cstheme="minorHAnsi"/>
        </w:rPr>
        <w:t xml:space="preserve"> projekti esmase etapi elluviimiseks kokku 540 miljonit eurot, millest ligi 82% </w:t>
      </w:r>
      <w:r>
        <w:rPr>
          <w:rFonts w:cstheme="minorHAnsi"/>
        </w:rPr>
        <w:t>eraldati</w:t>
      </w:r>
      <w:r w:rsidR="00E320D6" w:rsidRPr="009578D8">
        <w:rPr>
          <w:rFonts w:cstheme="minorHAnsi"/>
        </w:rPr>
        <w:t xml:space="preserve"> CEF</w:t>
      </w:r>
      <w:r>
        <w:rPr>
          <w:rFonts w:cstheme="minorHAnsi"/>
        </w:rPr>
        <w:t>-ist</w:t>
      </w:r>
      <w:r w:rsidR="00E320D6" w:rsidRPr="009578D8">
        <w:rPr>
          <w:rFonts w:cstheme="minorHAnsi"/>
        </w:rPr>
        <w:t>).</w:t>
      </w:r>
    </w:p>
    <w:p w:rsidR="00E320D6" w:rsidRPr="009578D8" w:rsidRDefault="00B12021" w:rsidP="009578D8">
      <w:pPr>
        <w:jc w:val="both"/>
        <w:rPr>
          <w:rFonts w:cstheme="minorHAnsi"/>
        </w:rPr>
      </w:pPr>
      <w:r w:rsidRPr="009578D8">
        <w:rPr>
          <w:rFonts w:cstheme="minorHAnsi"/>
        </w:rPr>
        <w:t>02.02.2015 Vabariigi Valitsuse kabineti</w:t>
      </w:r>
      <w:r>
        <w:rPr>
          <w:rFonts w:cstheme="minorHAnsi"/>
        </w:rPr>
        <w:t>nõupidamisel otsus</w:t>
      </w:r>
      <w:r w:rsidR="00FF7DDF">
        <w:rPr>
          <w:rFonts w:cstheme="minorHAnsi"/>
        </w:rPr>
        <w:t>t</w:t>
      </w:r>
      <w:r>
        <w:rPr>
          <w:rFonts w:cstheme="minorHAnsi"/>
        </w:rPr>
        <w:t>ati</w:t>
      </w:r>
      <w:r w:rsidRPr="009578D8">
        <w:rPr>
          <w:rFonts w:cstheme="minorHAnsi"/>
        </w:rPr>
        <w:t xml:space="preserve"> </w:t>
      </w:r>
      <w:r w:rsidR="00E320D6" w:rsidRPr="009578D8">
        <w:rPr>
          <w:rFonts w:cstheme="minorHAnsi"/>
        </w:rPr>
        <w:t xml:space="preserve">CEF I vooru </w:t>
      </w:r>
      <w:r>
        <w:rPr>
          <w:rFonts w:cstheme="minorHAnsi"/>
        </w:rPr>
        <w:t>ühis</w:t>
      </w:r>
      <w:r w:rsidR="00E320D6" w:rsidRPr="009578D8">
        <w:rPr>
          <w:rFonts w:cstheme="minorHAnsi"/>
        </w:rPr>
        <w:t xml:space="preserve">taotluse esitamine, CEF I </w:t>
      </w:r>
      <w:r>
        <w:rPr>
          <w:rFonts w:cstheme="minorHAnsi"/>
        </w:rPr>
        <w:t>rahastusleppe</w:t>
      </w:r>
      <w:r w:rsidR="00E320D6" w:rsidRPr="009578D8">
        <w:rPr>
          <w:rFonts w:cstheme="minorHAnsi"/>
        </w:rPr>
        <w:t xml:space="preserve"> (Grant Agreement) allkirjastas Majandus- ja Kommunikatsiooniministeeriumi kantsler</w:t>
      </w:r>
      <w:r>
        <w:rPr>
          <w:rFonts w:cstheme="minorHAnsi"/>
        </w:rPr>
        <w:t xml:space="preserve">i volitusel RB ühisettevõtte tegevjuht </w:t>
      </w:r>
      <w:r w:rsidR="00E320D6" w:rsidRPr="009578D8">
        <w:rPr>
          <w:rFonts w:cstheme="minorHAnsi"/>
        </w:rPr>
        <w:t xml:space="preserve"> 11.11.2015. Sellega võeti </w:t>
      </w:r>
      <w:r>
        <w:rPr>
          <w:rFonts w:cstheme="minorHAnsi"/>
        </w:rPr>
        <w:t>Eesti-poolne</w:t>
      </w:r>
      <w:r w:rsidR="00E320D6" w:rsidRPr="009578D8">
        <w:rPr>
          <w:rFonts w:cstheme="minorHAnsi"/>
        </w:rPr>
        <w:t xml:space="preserve"> kohustus projekti</w:t>
      </w:r>
      <w:r>
        <w:rPr>
          <w:rFonts w:cstheme="minorHAnsi"/>
        </w:rPr>
        <w:t xml:space="preserve"> ellu</w:t>
      </w:r>
      <w:r w:rsidR="00E320D6" w:rsidRPr="009578D8">
        <w:rPr>
          <w:rFonts w:cstheme="minorHAnsi"/>
        </w:rPr>
        <w:t xml:space="preserve">viimiseks (CEF I </w:t>
      </w:r>
      <w:r>
        <w:rPr>
          <w:rFonts w:cstheme="minorHAnsi"/>
        </w:rPr>
        <w:t>toetus</w:t>
      </w:r>
      <w:r w:rsidR="00E320D6" w:rsidRPr="009578D8">
        <w:rPr>
          <w:rFonts w:cstheme="minorHAnsi"/>
        </w:rPr>
        <w:t xml:space="preserve"> 175,4 </w:t>
      </w:r>
      <w:r>
        <w:rPr>
          <w:rFonts w:cstheme="minorHAnsi"/>
        </w:rPr>
        <w:t>mln €</w:t>
      </w:r>
      <w:r w:rsidR="00E320D6" w:rsidRPr="009578D8">
        <w:rPr>
          <w:rFonts w:cstheme="minorHAnsi"/>
        </w:rPr>
        <w:t xml:space="preserve">; </w:t>
      </w:r>
      <w:r>
        <w:rPr>
          <w:rFonts w:cstheme="minorHAnsi"/>
        </w:rPr>
        <w:t xml:space="preserve">Eesti omapanusega </w:t>
      </w:r>
      <w:r w:rsidR="00E320D6" w:rsidRPr="009578D8">
        <w:rPr>
          <w:rFonts w:cstheme="minorHAnsi"/>
        </w:rPr>
        <w:t>kokku 213,5 m</w:t>
      </w:r>
      <w:r>
        <w:rPr>
          <w:rFonts w:cstheme="minorHAnsi"/>
        </w:rPr>
        <w:t>ln €</w:t>
      </w:r>
      <w:r w:rsidR="00E320D6" w:rsidRPr="009578D8">
        <w:rPr>
          <w:rFonts w:cstheme="minorHAnsi"/>
        </w:rPr>
        <w:t xml:space="preserve">). </w:t>
      </w:r>
    </w:p>
    <w:p w:rsidR="00E320D6" w:rsidRPr="009578D8" w:rsidRDefault="00E320D6" w:rsidP="009578D8">
      <w:pPr>
        <w:jc w:val="both"/>
        <w:rPr>
          <w:rFonts w:cstheme="minorHAnsi"/>
        </w:rPr>
      </w:pPr>
      <w:r w:rsidRPr="009578D8">
        <w:rPr>
          <w:rFonts w:cstheme="minorHAnsi"/>
        </w:rPr>
        <w:t xml:space="preserve">16.06.2015 allkirjastati Eesti, Läti, Leedu ministeeriumite ja ühisettevõtte RB rail AS vaheline </w:t>
      </w:r>
      <w:r w:rsidR="00E72366">
        <w:rPr>
          <w:rFonts w:cstheme="minorHAnsi"/>
        </w:rPr>
        <w:t xml:space="preserve">toetuse </w:t>
      </w:r>
      <w:r w:rsidRPr="009578D8">
        <w:rPr>
          <w:rFonts w:cstheme="minorHAnsi"/>
        </w:rPr>
        <w:t>saajate</w:t>
      </w:r>
      <w:r w:rsidR="00E72366">
        <w:rPr>
          <w:rFonts w:cstheme="minorHAnsi"/>
        </w:rPr>
        <w:t xml:space="preserve"> </w:t>
      </w:r>
      <w:r w:rsidRPr="009578D8">
        <w:rPr>
          <w:rFonts w:cstheme="minorHAnsi"/>
        </w:rPr>
        <w:t xml:space="preserve">vaheline leping. See leping reguleerib CEF summade jaotust, projekti eri osapoolte vastutust, ühistööd ja aruandlust- raporteerimist. </w:t>
      </w:r>
    </w:p>
    <w:p w:rsidR="00E320D6" w:rsidRPr="009578D8" w:rsidRDefault="00E320D6" w:rsidP="009578D8">
      <w:pPr>
        <w:jc w:val="both"/>
        <w:rPr>
          <w:rFonts w:cstheme="minorHAnsi"/>
        </w:rPr>
      </w:pPr>
      <w:r w:rsidRPr="009578D8">
        <w:rPr>
          <w:rFonts w:cstheme="minorHAnsi"/>
        </w:rPr>
        <w:t xml:space="preserve">21.06.2016 Rotterdamis kirjutati alla Eesti, Läti, Leedu, Soome, Poola ja EL Põhjamere-Läänemere TEN-T põhivõrgukoridori koordinaatori Catherine Trautmanni </w:t>
      </w:r>
      <w:r w:rsidR="00577A51">
        <w:rPr>
          <w:rFonts w:cstheme="minorHAnsi"/>
        </w:rPr>
        <w:t>RB</w:t>
      </w:r>
      <w:r w:rsidRPr="009578D8">
        <w:rPr>
          <w:rFonts w:cstheme="minorHAnsi"/>
        </w:rPr>
        <w:t xml:space="preserve"> ühisdeklaratsioon. Kõik eelpool viidatud deklaratsioonid on avalikkusele kättesaadavad.</w:t>
      </w:r>
    </w:p>
    <w:p w:rsidR="00E320D6" w:rsidRPr="009578D8" w:rsidRDefault="00E320D6" w:rsidP="009578D8">
      <w:pPr>
        <w:jc w:val="both"/>
        <w:rPr>
          <w:rFonts w:cstheme="minorHAnsi"/>
        </w:rPr>
      </w:pPr>
      <w:r w:rsidRPr="009578D8">
        <w:rPr>
          <w:rFonts w:cstheme="minorHAnsi"/>
        </w:rPr>
        <w:t>R</w:t>
      </w:r>
      <w:r w:rsidR="00E72366">
        <w:rPr>
          <w:rFonts w:cstheme="minorHAnsi"/>
        </w:rPr>
        <w:t>B</w:t>
      </w:r>
      <w:r w:rsidRPr="009578D8">
        <w:rPr>
          <w:rFonts w:cstheme="minorHAnsi"/>
        </w:rPr>
        <w:t xml:space="preserve"> projekti </w:t>
      </w:r>
      <w:r w:rsidR="00E72366">
        <w:rPr>
          <w:rFonts w:cstheme="minorHAnsi"/>
        </w:rPr>
        <w:t>rahastus</w:t>
      </w:r>
      <w:r w:rsidRPr="009578D8">
        <w:rPr>
          <w:rFonts w:cstheme="minorHAnsi"/>
        </w:rPr>
        <w:t>otsused on kajastatud 2016</w:t>
      </w:r>
      <w:r w:rsidR="00E72366">
        <w:rPr>
          <w:rFonts w:cstheme="minorHAnsi"/>
        </w:rPr>
        <w:t>. Ja 2017.</w:t>
      </w:r>
      <w:r w:rsidRPr="009578D8">
        <w:rPr>
          <w:rFonts w:cstheme="minorHAnsi"/>
        </w:rPr>
        <w:t xml:space="preserve"> aasta riigieelarve seaduses; Riigi eelarvestrateegias aastateks 2017–2020</w:t>
      </w:r>
      <w:r w:rsidR="00E72366">
        <w:rPr>
          <w:rFonts w:cstheme="minorHAnsi"/>
        </w:rPr>
        <w:t>; neid arvestatakse riigi eelarvestrateegia</w:t>
      </w:r>
      <w:r w:rsidRPr="009578D8">
        <w:rPr>
          <w:rFonts w:cstheme="minorHAnsi"/>
        </w:rPr>
        <w:t xml:space="preserve"> 2018-2021 </w:t>
      </w:r>
      <w:r w:rsidR="00E72366">
        <w:rPr>
          <w:rFonts w:cstheme="minorHAnsi"/>
        </w:rPr>
        <w:t>koostamisel</w:t>
      </w:r>
      <w:r w:rsidRPr="009578D8">
        <w:rPr>
          <w:rFonts w:cstheme="minorHAnsi"/>
        </w:rPr>
        <w:t>.</w:t>
      </w:r>
    </w:p>
    <w:p w:rsidR="00E320D6" w:rsidRPr="009578D8" w:rsidRDefault="009578D8" w:rsidP="009578D8">
      <w:pPr>
        <w:jc w:val="both"/>
        <w:rPr>
          <w:rFonts w:cstheme="minorHAnsi"/>
        </w:rPr>
      </w:pPr>
      <w:r>
        <w:rPr>
          <w:rFonts w:cstheme="minorHAnsi"/>
        </w:rPr>
        <w:t>30</w:t>
      </w:r>
      <w:r w:rsidR="00E320D6" w:rsidRPr="009578D8">
        <w:rPr>
          <w:rFonts w:cstheme="minorHAnsi"/>
        </w:rPr>
        <w:t>.</w:t>
      </w:r>
      <w:r>
        <w:rPr>
          <w:rFonts w:cstheme="minorHAnsi"/>
        </w:rPr>
        <w:t>09</w:t>
      </w:r>
      <w:r w:rsidR="00E320D6" w:rsidRPr="009578D8">
        <w:rPr>
          <w:rFonts w:cstheme="minorHAnsi"/>
        </w:rPr>
        <w:t xml:space="preserve">.16 allkirjastati kõigi osapoolte (Eesti, Läti, Leedu ministeeriumide ja projekti arendajate-ettevõtete ning ühisettevõtte RB Rail AS) vahel RB juhendite, lepingute, tööjaotuse - hangete ja kohustuste lepe (Contracting Scheme). </w:t>
      </w:r>
    </w:p>
    <w:p w:rsidR="00E320D6" w:rsidRPr="009578D8" w:rsidRDefault="009578D8" w:rsidP="009578D8">
      <w:pPr>
        <w:jc w:val="both"/>
        <w:rPr>
          <w:rFonts w:cstheme="minorHAnsi"/>
        </w:rPr>
      </w:pPr>
      <w:r>
        <w:rPr>
          <w:rFonts w:cstheme="minorHAnsi"/>
        </w:rPr>
        <w:t xml:space="preserve">15.11.2016 sai </w:t>
      </w:r>
      <w:r w:rsidR="00E320D6" w:rsidRPr="009578D8">
        <w:rPr>
          <w:rFonts w:cstheme="minorHAnsi"/>
        </w:rPr>
        <w:t xml:space="preserve">allkirjad CEF II </w:t>
      </w:r>
      <w:r>
        <w:rPr>
          <w:rFonts w:cstheme="minorHAnsi"/>
        </w:rPr>
        <w:t>rahastuslep</w:t>
      </w:r>
      <w:r w:rsidR="00E90878">
        <w:rPr>
          <w:rFonts w:cstheme="minorHAnsi"/>
        </w:rPr>
        <w:t>e</w:t>
      </w:r>
      <w:r w:rsidR="00E320D6" w:rsidRPr="009578D8">
        <w:rPr>
          <w:rFonts w:cstheme="minorHAnsi"/>
        </w:rPr>
        <w:t xml:space="preserve"> (</w:t>
      </w:r>
      <w:r w:rsidR="00E90878">
        <w:rPr>
          <w:rFonts w:cstheme="minorHAnsi"/>
        </w:rPr>
        <w:t>sellest RB projekti Eesti tegevuste</w:t>
      </w:r>
      <w:r w:rsidR="00E320D6" w:rsidRPr="009578D8">
        <w:rPr>
          <w:rFonts w:cstheme="minorHAnsi"/>
        </w:rPr>
        <w:t xml:space="preserve"> osa </w:t>
      </w:r>
      <w:r w:rsidR="00E90878">
        <w:rPr>
          <w:rFonts w:cstheme="minorHAnsi"/>
        </w:rPr>
        <w:t xml:space="preserve">on koos Eesti omapanusega </w:t>
      </w:r>
      <w:r w:rsidR="00E320D6" w:rsidRPr="009578D8">
        <w:rPr>
          <w:rFonts w:cstheme="minorHAnsi"/>
        </w:rPr>
        <w:t>ca 13 m</w:t>
      </w:r>
      <w:r w:rsidR="00E90878">
        <w:rPr>
          <w:rFonts w:cstheme="minorHAnsi"/>
        </w:rPr>
        <w:t>ln €</w:t>
      </w:r>
      <w:r w:rsidR="00E320D6" w:rsidRPr="009578D8">
        <w:rPr>
          <w:rFonts w:cstheme="minorHAnsi"/>
        </w:rPr>
        <w:t xml:space="preserve">). </w:t>
      </w:r>
    </w:p>
    <w:p w:rsidR="00E320D6" w:rsidRDefault="002F7652" w:rsidP="009578D8">
      <w:pPr>
        <w:jc w:val="both"/>
        <w:rPr>
          <w:rFonts w:cstheme="minorHAnsi"/>
        </w:rPr>
      </w:pPr>
      <w:r>
        <w:rPr>
          <w:rFonts w:cstheme="minorHAnsi"/>
        </w:rPr>
        <w:t xml:space="preserve">31.01.2017 allkirjastasid kolme Balti riigi peaministrid RB </w:t>
      </w:r>
      <w:r w:rsidR="00353F97">
        <w:rPr>
          <w:rFonts w:cstheme="minorHAnsi"/>
        </w:rPr>
        <w:t>riikidevahelise kokkuleppe</w:t>
      </w:r>
      <w:r>
        <w:rPr>
          <w:rFonts w:cstheme="minorHAnsi"/>
        </w:rPr>
        <w:t>.</w:t>
      </w:r>
    </w:p>
    <w:p w:rsidR="00753161" w:rsidRPr="004D6456" w:rsidRDefault="0033192E" w:rsidP="0033192E">
      <w:pPr>
        <w:jc w:val="center"/>
        <w:rPr>
          <w:rFonts w:cstheme="minorHAnsi"/>
        </w:rPr>
      </w:pPr>
      <w:r w:rsidRPr="004D6456">
        <w:rPr>
          <w:rFonts w:cstheme="minorHAnsi"/>
        </w:rPr>
        <w:t>###</w:t>
      </w:r>
    </w:p>
    <w:sectPr w:rsidR="00753161" w:rsidRPr="004D6456" w:rsidSect="00BC58C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DDF" w:rsidRDefault="00FF7DDF" w:rsidP="00E06EA9">
      <w:pPr>
        <w:spacing w:after="0" w:line="240" w:lineRule="auto"/>
      </w:pPr>
      <w:r>
        <w:separator/>
      </w:r>
    </w:p>
  </w:endnote>
  <w:endnote w:type="continuationSeparator" w:id="0">
    <w:p w:rsidR="00FF7DDF" w:rsidRDefault="00FF7DDF" w:rsidP="00E0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92568"/>
      <w:docPartObj>
        <w:docPartGallery w:val="Page Numbers (Bottom of Page)"/>
        <w:docPartUnique/>
      </w:docPartObj>
    </w:sdtPr>
    <w:sdtEndPr/>
    <w:sdtContent>
      <w:p w:rsidR="00FF7DDF" w:rsidRDefault="00FF7DDF">
        <w:pPr>
          <w:pStyle w:val="Jalus"/>
          <w:jc w:val="center"/>
        </w:pPr>
        <w:r>
          <w:fldChar w:fldCharType="begin"/>
        </w:r>
        <w:r>
          <w:instrText>PAGE   \* MERGEFORMAT</w:instrText>
        </w:r>
        <w:r>
          <w:fldChar w:fldCharType="separate"/>
        </w:r>
        <w:r w:rsidR="00F70F78">
          <w:rPr>
            <w:noProof/>
          </w:rPr>
          <w:t>8</w:t>
        </w:r>
        <w:r>
          <w:rPr>
            <w:noProof/>
          </w:rPr>
          <w:fldChar w:fldCharType="end"/>
        </w:r>
      </w:p>
    </w:sdtContent>
  </w:sdt>
  <w:p w:rsidR="00FF7DDF" w:rsidRDefault="00FF7DDF">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DDF" w:rsidRDefault="00FF7DDF" w:rsidP="00E06EA9">
      <w:pPr>
        <w:spacing w:after="0" w:line="240" w:lineRule="auto"/>
      </w:pPr>
      <w:r>
        <w:separator/>
      </w:r>
    </w:p>
  </w:footnote>
  <w:footnote w:type="continuationSeparator" w:id="0">
    <w:p w:rsidR="00FF7DDF" w:rsidRDefault="00FF7DDF" w:rsidP="00E06EA9">
      <w:pPr>
        <w:spacing w:after="0" w:line="240" w:lineRule="auto"/>
      </w:pPr>
      <w:r>
        <w:continuationSeparator/>
      </w:r>
    </w:p>
  </w:footnote>
  <w:footnote w:id="1">
    <w:p w:rsidR="00FF7DDF" w:rsidRDefault="00FF7DDF">
      <w:pPr>
        <w:pStyle w:val="Allmrkusetekst"/>
      </w:pPr>
      <w:r>
        <w:rPr>
          <w:rStyle w:val="Allmrkuseviide"/>
        </w:rPr>
        <w:footnoteRef/>
      </w:r>
      <w:r>
        <w:t xml:space="preserve"> </w:t>
      </w:r>
      <w:hyperlink r:id="rId1" w:history="1">
        <w:r w:rsidRPr="0024072C">
          <w:rPr>
            <w:rStyle w:val="Hperlink"/>
            <w:rFonts w:cstheme="minorHAnsi"/>
          </w:rPr>
          <w:t>http://eur-lex.europa.eu/LexUriServ/LexUriServ.do?uri=COM:2011:0144:FIN:et:PDF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230AD"/>
    <w:multiLevelType w:val="hybridMultilevel"/>
    <w:tmpl w:val="2E0C05A4"/>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EDD21AF"/>
    <w:multiLevelType w:val="hybridMultilevel"/>
    <w:tmpl w:val="03B213D2"/>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7D400F4"/>
    <w:multiLevelType w:val="hybridMultilevel"/>
    <w:tmpl w:val="5B788F3C"/>
    <w:lvl w:ilvl="0" w:tplc="04250013">
      <w:start w:val="1"/>
      <w:numFmt w:val="upperRoman"/>
      <w:lvlText w:val="%1."/>
      <w:lvlJc w:val="right"/>
      <w:pPr>
        <w:ind w:left="644"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B6B1247"/>
    <w:multiLevelType w:val="hybridMultilevel"/>
    <w:tmpl w:val="6BDAF9B4"/>
    <w:lvl w:ilvl="0" w:tplc="379CC6B0">
      <w:start w:val="1"/>
      <w:numFmt w:val="upperRoman"/>
      <w:pStyle w:val="Pealkiri1"/>
      <w:lvlText w:val="%1."/>
      <w:lvlJc w:val="right"/>
      <w:pPr>
        <w:ind w:left="644"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E612692"/>
    <w:multiLevelType w:val="hybridMultilevel"/>
    <w:tmpl w:val="E594002E"/>
    <w:lvl w:ilvl="0" w:tplc="28849BC6">
      <w:start w:val="1"/>
      <w:numFmt w:val="decimal"/>
      <w:lvlText w:val="%1."/>
      <w:lvlJc w:val="left"/>
      <w:pPr>
        <w:tabs>
          <w:tab w:val="num" w:pos="720"/>
        </w:tabs>
        <w:ind w:left="720" w:hanging="360"/>
      </w:pPr>
    </w:lvl>
    <w:lvl w:ilvl="1" w:tplc="A2728354" w:tentative="1">
      <w:start w:val="1"/>
      <w:numFmt w:val="decimal"/>
      <w:lvlText w:val="%2."/>
      <w:lvlJc w:val="left"/>
      <w:pPr>
        <w:tabs>
          <w:tab w:val="num" w:pos="1440"/>
        </w:tabs>
        <w:ind w:left="1440" w:hanging="360"/>
      </w:pPr>
    </w:lvl>
    <w:lvl w:ilvl="2" w:tplc="9918BCA8" w:tentative="1">
      <w:start w:val="1"/>
      <w:numFmt w:val="decimal"/>
      <w:lvlText w:val="%3."/>
      <w:lvlJc w:val="left"/>
      <w:pPr>
        <w:tabs>
          <w:tab w:val="num" w:pos="2160"/>
        </w:tabs>
        <w:ind w:left="2160" w:hanging="360"/>
      </w:pPr>
    </w:lvl>
    <w:lvl w:ilvl="3" w:tplc="12FA4FC8" w:tentative="1">
      <w:start w:val="1"/>
      <w:numFmt w:val="decimal"/>
      <w:lvlText w:val="%4."/>
      <w:lvlJc w:val="left"/>
      <w:pPr>
        <w:tabs>
          <w:tab w:val="num" w:pos="2880"/>
        </w:tabs>
        <w:ind w:left="2880" w:hanging="360"/>
      </w:pPr>
    </w:lvl>
    <w:lvl w:ilvl="4" w:tplc="181C3538" w:tentative="1">
      <w:start w:val="1"/>
      <w:numFmt w:val="decimal"/>
      <w:lvlText w:val="%5."/>
      <w:lvlJc w:val="left"/>
      <w:pPr>
        <w:tabs>
          <w:tab w:val="num" w:pos="3600"/>
        </w:tabs>
        <w:ind w:left="3600" w:hanging="360"/>
      </w:pPr>
    </w:lvl>
    <w:lvl w:ilvl="5" w:tplc="297CC08C" w:tentative="1">
      <w:start w:val="1"/>
      <w:numFmt w:val="decimal"/>
      <w:lvlText w:val="%6."/>
      <w:lvlJc w:val="left"/>
      <w:pPr>
        <w:tabs>
          <w:tab w:val="num" w:pos="4320"/>
        </w:tabs>
        <w:ind w:left="4320" w:hanging="360"/>
      </w:pPr>
    </w:lvl>
    <w:lvl w:ilvl="6" w:tplc="6FAA6E22" w:tentative="1">
      <w:start w:val="1"/>
      <w:numFmt w:val="decimal"/>
      <w:lvlText w:val="%7."/>
      <w:lvlJc w:val="left"/>
      <w:pPr>
        <w:tabs>
          <w:tab w:val="num" w:pos="5040"/>
        </w:tabs>
        <w:ind w:left="5040" w:hanging="360"/>
      </w:pPr>
    </w:lvl>
    <w:lvl w:ilvl="7" w:tplc="9B56C982" w:tentative="1">
      <w:start w:val="1"/>
      <w:numFmt w:val="decimal"/>
      <w:lvlText w:val="%8."/>
      <w:lvlJc w:val="left"/>
      <w:pPr>
        <w:tabs>
          <w:tab w:val="num" w:pos="5760"/>
        </w:tabs>
        <w:ind w:left="5760" w:hanging="360"/>
      </w:pPr>
    </w:lvl>
    <w:lvl w:ilvl="8" w:tplc="2A069C24" w:tentative="1">
      <w:start w:val="1"/>
      <w:numFmt w:val="decimal"/>
      <w:lvlText w:val="%9."/>
      <w:lvlJc w:val="left"/>
      <w:pPr>
        <w:tabs>
          <w:tab w:val="num" w:pos="6480"/>
        </w:tabs>
        <w:ind w:left="6480" w:hanging="360"/>
      </w:pPr>
    </w:lvl>
  </w:abstractNum>
  <w:abstractNum w:abstractNumId="5" w15:restartNumberingAfterBreak="0">
    <w:nsid w:val="4FF65906"/>
    <w:multiLevelType w:val="hybridMultilevel"/>
    <w:tmpl w:val="0B04EA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7624A2B"/>
    <w:multiLevelType w:val="hybridMultilevel"/>
    <w:tmpl w:val="4DF4DC48"/>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37"/>
    <w:rsid w:val="0002095E"/>
    <w:rsid w:val="00076718"/>
    <w:rsid w:val="000840E8"/>
    <w:rsid w:val="00084C1F"/>
    <w:rsid w:val="00093CE2"/>
    <w:rsid w:val="00097D39"/>
    <w:rsid w:val="000B1F50"/>
    <w:rsid w:val="000B6D49"/>
    <w:rsid w:val="000C7C76"/>
    <w:rsid w:val="000D4D93"/>
    <w:rsid w:val="000D5E4D"/>
    <w:rsid w:val="000E1A89"/>
    <w:rsid w:val="000F0C8A"/>
    <w:rsid w:val="00101B6A"/>
    <w:rsid w:val="001107F9"/>
    <w:rsid w:val="00120F20"/>
    <w:rsid w:val="00125263"/>
    <w:rsid w:val="0013440A"/>
    <w:rsid w:val="00137580"/>
    <w:rsid w:val="00156490"/>
    <w:rsid w:val="001749C4"/>
    <w:rsid w:val="00180335"/>
    <w:rsid w:val="00182C29"/>
    <w:rsid w:val="00183CFE"/>
    <w:rsid w:val="00197001"/>
    <w:rsid w:val="001A20D1"/>
    <w:rsid w:val="001A2715"/>
    <w:rsid w:val="001A4326"/>
    <w:rsid w:val="001D6C2D"/>
    <w:rsid w:val="001E5912"/>
    <w:rsid w:val="001E5B06"/>
    <w:rsid w:val="001E6E37"/>
    <w:rsid w:val="00202473"/>
    <w:rsid w:val="002045AB"/>
    <w:rsid w:val="00206482"/>
    <w:rsid w:val="002220BE"/>
    <w:rsid w:val="002222F9"/>
    <w:rsid w:val="00223C54"/>
    <w:rsid w:val="0023530C"/>
    <w:rsid w:val="00245879"/>
    <w:rsid w:val="002739F3"/>
    <w:rsid w:val="00291F3D"/>
    <w:rsid w:val="00297CAA"/>
    <w:rsid w:val="002A526C"/>
    <w:rsid w:val="002B35CF"/>
    <w:rsid w:val="002C1491"/>
    <w:rsid w:val="002E1FC0"/>
    <w:rsid w:val="002E3AAF"/>
    <w:rsid w:val="002F7652"/>
    <w:rsid w:val="0030397C"/>
    <w:rsid w:val="00303B09"/>
    <w:rsid w:val="00307223"/>
    <w:rsid w:val="00314CEB"/>
    <w:rsid w:val="00315691"/>
    <w:rsid w:val="00325F3A"/>
    <w:rsid w:val="0033192E"/>
    <w:rsid w:val="00332355"/>
    <w:rsid w:val="00344049"/>
    <w:rsid w:val="003512E9"/>
    <w:rsid w:val="00353F97"/>
    <w:rsid w:val="00373493"/>
    <w:rsid w:val="0037564E"/>
    <w:rsid w:val="00391A70"/>
    <w:rsid w:val="003B0493"/>
    <w:rsid w:val="003B36A8"/>
    <w:rsid w:val="003C0E3D"/>
    <w:rsid w:val="003E2583"/>
    <w:rsid w:val="003E4A85"/>
    <w:rsid w:val="00421270"/>
    <w:rsid w:val="004338D1"/>
    <w:rsid w:val="00435E1D"/>
    <w:rsid w:val="00437BA1"/>
    <w:rsid w:val="00454883"/>
    <w:rsid w:val="004631BC"/>
    <w:rsid w:val="00470940"/>
    <w:rsid w:val="00483196"/>
    <w:rsid w:val="0048437A"/>
    <w:rsid w:val="004C2D68"/>
    <w:rsid w:val="004D5640"/>
    <w:rsid w:val="004D6456"/>
    <w:rsid w:val="00513833"/>
    <w:rsid w:val="00527E16"/>
    <w:rsid w:val="00533E1B"/>
    <w:rsid w:val="00541246"/>
    <w:rsid w:val="005459A8"/>
    <w:rsid w:val="00556619"/>
    <w:rsid w:val="005700C5"/>
    <w:rsid w:val="005762B7"/>
    <w:rsid w:val="00577A51"/>
    <w:rsid w:val="00585218"/>
    <w:rsid w:val="00595B93"/>
    <w:rsid w:val="00597EE8"/>
    <w:rsid w:val="005A37D8"/>
    <w:rsid w:val="005C2FBE"/>
    <w:rsid w:val="005C4E43"/>
    <w:rsid w:val="005C64EC"/>
    <w:rsid w:val="005C6C4F"/>
    <w:rsid w:val="005D5819"/>
    <w:rsid w:val="005F09FF"/>
    <w:rsid w:val="00611883"/>
    <w:rsid w:val="00633A78"/>
    <w:rsid w:val="0063788A"/>
    <w:rsid w:val="00645EB5"/>
    <w:rsid w:val="0065759A"/>
    <w:rsid w:val="00663135"/>
    <w:rsid w:val="00666ECC"/>
    <w:rsid w:val="006709DF"/>
    <w:rsid w:val="00686E6B"/>
    <w:rsid w:val="006A6342"/>
    <w:rsid w:val="006A7B25"/>
    <w:rsid w:val="006B2659"/>
    <w:rsid w:val="006E18C4"/>
    <w:rsid w:val="00701777"/>
    <w:rsid w:val="007101CA"/>
    <w:rsid w:val="00720802"/>
    <w:rsid w:val="00744165"/>
    <w:rsid w:val="007506FD"/>
    <w:rsid w:val="00753161"/>
    <w:rsid w:val="00787FE7"/>
    <w:rsid w:val="007C1A88"/>
    <w:rsid w:val="007F3CB1"/>
    <w:rsid w:val="007F79B8"/>
    <w:rsid w:val="0080219B"/>
    <w:rsid w:val="0080576C"/>
    <w:rsid w:val="00817B8F"/>
    <w:rsid w:val="0083311C"/>
    <w:rsid w:val="008363C5"/>
    <w:rsid w:val="00852019"/>
    <w:rsid w:val="00857A37"/>
    <w:rsid w:val="008746B5"/>
    <w:rsid w:val="00881060"/>
    <w:rsid w:val="008912D6"/>
    <w:rsid w:val="008919CC"/>
    <w:rsid w:val="008A0C8C"/>
    <w:rsid w:val="008B0C40"/>
    <w:rsid w:val="008C124B"/>
    <w:rsid w:val="008C291E"/>
    <w:rsid w:val="008C4E3B"/>
    <w:rsid w:val="008D3A82"/>
    <w:rsid w:val="008F6A76"/>
    <w:rsid w:val="008F6EA3"/>
    <w:rsid w:val="0090118F"/>
    <w:rsid w:val="00901EAD"/>
    <w:rsid w:val="009136A6"/>
    <w:rsid w:val="00932884"/>
    <w:rsid w:val="00944CDF"/>
    <w:rsid w:val="00946D45"/>
    <w:rsid w:val="009578D8"/>
    <w:rsid w:val="00964460"/>
    <w:rsid w:val="0096799B"/>
    <w:rsid w:val="00980622"/>
    <w:rsid w:val="00980CDB"/>
    <w:rsid w:val="009878B0"/>
    <w:rsid w:val="009B58D4"/>
    <w:rsid w:val="009B5C2B"/>
    <w:rsid w:val="009B70F3"/>
    <w:rsid w:val="009C1C72"/>
    <w:rsid w:val="009D2BCB"/>
    <w:rsid w:val="009E5F09"/>
    <w:rsid w:val="009F29D4"/>
    <w:rsid w:val="00A01905"/>
    <w:rsid w:val="00A1289E"/>
    <w:rsid w:val="00A25BAC"/>
    <w:rsid w:val="00A341E2"/>
    <w:rsid w:val="00A40CDE"/>
    <w:rsid w:val="00A5001D"/>
    <w:rsid w:val="00A54B99"/>
    <w:rsid w:val="00A60E99"/>
    <w:rsid w:val="00A73353"/>
    <w:rsid w:val="00A80DED"/>
    <w:rsid w:val="00A90C16"/>
    <w:rsid w:val="00A943E5"/>
    <w:rsid w:val="00AA66CA"/>
    <w:rsid w:val="00AC0CE8"/>
    <w:rsid w:val="00AC29B1"/>
    <w:rsid w:val="00AC3B76"/>
    <w:rsid w:val="00AC450C"/>
    <w:rsid w:val="00AD21C7"/>
    <w:rsid w:val="00AD5E09"/>
    <w:rsid w:val="00AF4C75"/>
    <w:rsid w:val="00B0052D"/>
    <w:rsid w:val="00B011A8"/>
    <w:rsid w:val="00B10541"/>
    <w:rsid w:val="00B12021"/>
    <w:rsid w:val="00B27E8E"/>
    <w:rsid w:val="00B446D1"/>
    <w:rsid w:val="00B454A1"/>
    <w:rsid w:val="00B560D0"/>
    <w:rsid w:val="00B60F3C"/>
    <w:rsid w:val="00B626F2"/>
    <w:rsid w:val="00B8076B"/>
    <w:rsid w:val="00B8415E"/>
    <w:rsid w:val="00B847F7"/>
    <w:rsid w:val="00BC0422"/>
    <w:rsid w:val="00BC0AF3"/>
    <w:rsid w:val="00BC2320"/>
    <w:rsid w:val="00BC3B79"/>
    <w:rsid w:val="00BC58C1"/>
    <w:rsid w:val="00BD3FE3"/>
    <w:rsid w:val="00BD7434"/>
    <w:rsid w:val="00BE7659"/>
    <w:rsid w:val="00BF71B4"/>
    <w:rsid w:val="00C046AD"/>
    <w:rsid w:val="00C1511F"/>
    <w:rsid w:val="00C22BF7"/>
    <w:rsid w:val="00C27E15"/>
    <w:rsid w:val="00C325F0"/>
    <w:rsid w:val="00C37177"/>
    <w:rsid w:val="00C62627"/>
    <w:rsid w:val="00C77662"/>
    <w:rsid w:val="00C925DC"/>
    <w:rsid w:val="00CB0F6E"/>
    <w:rsid w:val="00CB1251"/>
    <w:rsid w:val="00CC132B"/>
    <w:rsid w:val="00CC4748"/>
    <w:rsid w:val="00CC6A66"/>
    <w:rsid w:val="00CD33B5"/>
    <w:rsid w:val="00CF3B32"/>
    <w:rsid w:val="00CF3FC9"/>
    <w:rsid w:val="00CF479C"/>
    <w:rsid w:val="00D044E7"/>
    <w:rsid w:val="00D32FFE"/>
    <w:rsid w:val="00D37F1B"/>
    <w:rsid w:val="00D41898"/>
    <w:rsid w:val="00D572F5"/>
    <w:rsid w:val="00D846A8"/>
    <w:rsid w:val="00D85007"/>
    <w:rsid w:val="00DA48AF"/>
    <w:rsid w:val="00DA4ECC"/>
    <w:rsid w:val="00DD0176"/>
    <w:rsid w:val="00DD2017"/>
    <w:rsid w:val="00DE590F"/>
    <w:rsid w:val="00E06EA9"/>
    <w:rsid w:val="00E320D6"/>
    <w:rsid w:val="00E424D8"/>
    <w:rsid w:val="00E4369E"/>
    <w:rsid w:val="00E5474C"/>
    <w:rsid w:val="00E564C1"/>
    <w:rsid w:val="00E63DCB"/>
    <w:rsid w:val="00E72366"/>
    <w:rsid w:val="00E7374F"/>
    <w:rsid w:val="00E828AD"/>
    <w:rsid w:val="00E90878"/>
    <w:rsid w:val="00EB15DF"/>
    <w:rsid w:val="00EC34F0"/>
    <w:rsid w:val="00EE19F1"/>
    <w:rsid w:val="00EF1B15"/>
    <w:rsid w:val="00EF4750"/>
    <w:rsid w:val="00EF513F"/>
    <w:rsid w:val="00F14755"/>
    <w:rsid w:val="00F40640"/>
    <w:rsid w:val="00F538EC"/>
    <w:rsid w:val="00F65F54"/>
    <w:rsid w:val="00F70BC8"/>
    <w:rsid w:val="00F70F78"/>
    <w:rsid w:val="00F947CD"/>
    <w:rsid w:val="00F97750"/>
    <w:rsid w:val="00FD6C96"/>
    <w:rsid w:val="00FE0700"/>
    <w:rsid w:val="00FF0FCD"/>
    <w:rsid w:val="00FF7DD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CFCD3-3526-4563-8D33-14890E29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C58C1"/>
  </w:style>
  <w:style w:type="paragraph" w:styleId="Pealkiri10">
    <w:name w:val="heading 1"/>
    <w:basedOn w:val="Normaallaad"/>
    <w:next w:val="Normaallaad"/>
    <w:link w:val="Pealkiri1Mrk"/>
    <w:uiPriority w:val="9"/>
    <w:qFormat/>
    <w:rsid w:val="00C77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semiHidden/>
    <w:unhideWhenUsed/>
    <w:qFormat/>
    <w:rsid w:val="00B01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B011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5C2FBE"/>
    <w:rPr>
      <w:color w:val="0563C1" w:themeColor="hyperlink"/>
      <w:u w:val="single"/>
    </w:rPr>
  </w:style>
  <w:style w:type="paragraph" w:styleId="Pis">
    <w:name w:val="header"/>
    <w:basedOn w:val="Normaallaad"/>
    <w:link w:val="PisMrk"/>
    <w:uiPriority w:val="99"/>
    <w:unhideWhenUsed/>
    <w:rsid w:val="00E06EA9"/>
    <w:pPr>
      <w:tabs>
        <w:tab w:val="center" w:pos="4536"/>
        <w:tab w:val="right" w:pos="9072"/>
      </w:tabs>
      <w:spacing w:after="0" w:line="240" w:lineRule="auto"/>
    </w:pPr>
  </w:style>
  <w:style w:type="character" w:customStyle="1" w:styleId="PisMrk">
    <w:name w:val="Päis Märk"/>
    <w:basedOn w:val="Liguvaikefont"/>
    <w:link w:val="Pis"/>
    <w:uiPriority w:val="99"/>
    <w:rsid w:val="00E06EA9"/>
  </w:style>
  <w:style w:type="paragraph" w:styleId="Jalus">
    <w:name w:val="footer"/>
    <w:basedOn w:val="Normaallaad"/>
    <w:link w:val="JalusMrk"/>
    <w:uiPriority w:val="99"/>
    <w:unhideWhenUsed/>
    <w:rsid w:val="00E06EA9"/>
    <w:pPr>
      <w:tabs>
        <w:tab w:val="center" w:pos="4536"/>
        <w:tab w:val="right" w:pos="9072"/>
      </w:tabs>
      <w:spacing w:after="0" w:line="240" w:lineRule="auto"/>
    </w:pPr>
  </w:style>
  <w:style w:type="character" w:customStyle="1" w:styleId="JalusMrk">
    <w:name w:val="Jalus Märk"/>
    <w:basedOn w:val="Liguvaikefont"/>
    <w:link w:val="Jalus"/>
    <w:uiPriority w:val="99"/>
    <w:rsid w:val="00E06EA9"/>
  </w:style>
  <w:style w:type="paragraph" w:styleId="Jutumullitekst">
    <w:name w:val="Balloon Text"/>
    <w:basedOn w:val="Normaallaad"/>
    <w:link w:val="JutumullitekstMrk"/>
    <w:uiPriority w:val="99"/>
    <w:semiHidden/>
    <w:unhideWhenUsed/>
    <w:rsid w:val="00E06EA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06EA9"/>
    <w:rPr>
      <w:rFonts w:ascii="Segoe UI" w:hAnsi="Segoe UI" w:cs="Segoe UI"/>
      <w:sz w:val="18"/>
      <w:szCs w:val="18"/>
    </w:rPr>
  </w:style>
  <w:style w:type="paragraph" w:styleId="Loendilik">
    <w:name w:val="List Paragraph"/>
    <w:basedOn w:val="Normaallaad"/>
    <w:link w:val="LoendilikMrk"/>
    <w:uiPriority w:val="34"/>
    <w:qFormat/>
    <w:rsid w:val="00A90C16"/>
    <w:pPr>
      <w:spacing w:after="0" w:line="240" w:lineRule="auto"/>
      <w:ind w:left="720"/>
      <w:contextualSpacing/>
    </w:pPr>
    <w:rPr>
      <w:rFonts w:ascii="Times New Roman" w:eastAsia="Times New Roman" w:hAnsi="Times New Roman" w:cs="Times New Roman"/>
      <w:sz w:val="24"/>
      <w:szCs w:val="24"/>
      <w:lang w:eastAsia="et-EE"/>
    </w:rPr>
  </w:style>
  <w:style w:type="paragraph" w:customStyle="1" w:styleId="CM1">
    <w:name w:val="CM1"/>
    <w:basedOn w:val="Normaallaad"/>
    <w:next w:val="Normaallaad"/>
    <w:uiPriority w:val="99"/>
    <w:rsid w:val="00E320D6"/>
    <w:pPr>
      <w:autoSpaceDE w:val="0"/>
      <w:autoSpaceDN w:val="0"/>
      <w:adjustRightInd w:val="0"/>
      <w:spacing w:after="0" w:line="240" w:lineRule="auto"/>
    </w:pPr>
    <w:rPr>
      <w:rFonts w:ascii="EUAlbertina" w:hAnsi="EUAlbertina"/>
      <w:sz w:val="24"/>
      <w:szCs w:val="24"/>
    </w:rPr>
  </w:style>
  <w:style w:type="paragraph" w:styleId="Lihttekst">
    <w:name w:val="Plain Text"/>
    <w:basedOn w:val="Normaallaad"/>
    <w:link w:val="LihttekstMrk"/>
    <w:uiPriority w:val="99"/>
    <w:semiHidden/>
    <w:unhideWhenUsed/>
    <w:rsid w:val="00980622"/>
    <w:pPr>
      <w:spacing w:after="0" w:line="240" w:lineRule="auto"/>
    </w:pPr>
    <w:rPr>
      <w:rFonts w:ascii="Calibri" w:hAnsi="Calibri" w:cs="Times New Roman"/>
    </w:rPr>
  </w:style>
  <w:style w:type="character" w:customStyle="1" w:styleId="LihttekstMrk">
    <w:name w:val="Lihttekst Märk"/>
    <w:basedOn w:val="Liguvaikefont"/>
    <w:link w:val="Lihttekst"/>
    <w:uiPriority w:val="99"/>
    <w:semiHidden/>
    <w:rsid w:val="00980622"/>
    <w:rPr>
      <w:rFonts w:ascii="Calibri" w:hAnsi="Calibri" w:cs="Times New Roman"/>
    </w:rPr>
  </w:style>
  <w:style w:type="paragraph" w:styleId="Allmrkusetekst">
    <w:name w:val="footnote text"/>
    <w:basedOn w:val="Normaallaad"/>
    <w:link w:val="AllmrkusetekstMrk"/>
    <w:uiPriority w:val="99"/>
    <w:semiHidden/>
    <w:unhideWhenUsed/>
    <w:rsid w:val="0007671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076718"/>
    <w:rPr>
      <w:sz w:val="20"/>
      <w:szCs w:val="20"/>
    </w:rPr>
  </w:style>
  <w:style w:type="character" w:styleId="Allmrkuseviide">
    <w:name w:val="footnote reference"/>
    <w:basedOn w:val="Liguvaikefont"/>
    <w:uiPriority w:val="99"/>
    <w:semiHidden/>
    <w:unhideWhenUsed/>
    <w:rsid w:val="00076718"/>
    <w:rPr>
      <w:vertAlign w:val="superscript"/>
    </w:rPr>
  </w:style>
  <w:style w:type="paragraph" w:customStyle="1" w:styleId="Pealkiri1">
    <w:name w:val="Pealkiri1"/>
    <w:basedOn w:val="Loendilik"/>
    <w:link w:val="Pealkiri1Mrk0"/>
    <w:qFormat/>
    <w:rsid w:val="00B011A8"/>
    <w:pPr>
      <w:numPr>
        <w:numId w:val="2"/>
      </w:numPr>
      <w:jc w:val="both"/>
    </w:pPr>
    <w:rPr>
      <w:rFonts w:asciiTheme="minorHAnsi" w:hAnsiTheme="minorHAnsi" w:cstheme="minorHAnsi"/>
      <w:b/>
      <w:sz w:val="22"/>
      <w:szCs w:val="22"/>
    </w:rPr>
  </w:style>
  <w:style w:type="paragraph" w:customStyle="1" w:styleId="Pealkiri20">
    <w:name w:val="Pealkiri2"/>
    <w:basedOn w:val="Normaallaad"/>
    <w:link w:val="Pealkiri2Mrk0"/>
    <w:qFormat/>
    <w:rsid w:val="00C77662"/>
    <w:pPr>
      <w:jc w:val="both"/>
    </w:pPr>
    <w:rPr>
      <w:rFonts w:cstheme="minorHAnsi"/>
      <w:i/>
    </w:rPr>
  </w:style>
  <w:style w:type="character" w:customStyle="1" w:styleId="LoendilikMrk">
    <w:name w:val="Loendi lõik Märk"/>
    <w:basedOn w:val="Liguvaikefont"/>
    <w:link w:val="Loendilik"/>
    <w:uiPriority w:val="34"/>
    <w:rsid w:val="00C77662"/>
    <w:rPr>
      <w:rFonts w:ascii="Times New Roman" w:eastAsia="Times New Roman" w:hAnsi="Times New Roman" w:cs="Times New Roman"/>
      <w:sz w:val="24"/>
      <w:szCs w:val="24"/>
      <w:lang w:eastAsia="et-EE"/>
    </w:rPr>
  </w:style>
  <w:style w:type="character" w:customStyle="1" w:styleId="Pealkiri1Mrk0">
    <w:name w:val="Pealkiri1 Märk"/>
    <w:basedOn w:val="LoendilikMrk"/>
    <w:link w:val="Pealkiri1"/>
    <w:rsid w:val="00B011A8"/>
    <w:rPr>
      <w:rFonts w:ascii="Times New Roman" w:eastAsia="Times New Roman" w:hAnsi="Times New Roman" w:cstheme="minorHAnsi"/>
      <w:b/>
      <w:sz w:val="24"/>
      <w:szCs w:val="24"/>
      <w:lang w:eastAsia="et-EE"/>
    </w:rPr>
  </w:style>
  <w:style w:type="character" w:customStyle="1" w:styleId="Pealkiri1Mrk">
    <w:name w:val="Pealkiri 1 Märk"/>
    <w:basedOn w:val="Liguvaikefont"/>
    <w:link w:val="Pealkiri10"/>
    <w:uiPriority w:val="9"/>
    <w:rsid w:val="00C77662"/>
    <w:rPr>
      <w:rFonts w:asciiTheme="majorHAnsi" w:eastAsiaTheme="majorEastAsia" w:hAnsiTheme="majorHAnsi" w:cstheme="majorBidi"/>
      <w:color w:val="2E74B5" w:themeColor="accent1" w:themeShade="BF"/>
      <w:sz w:val="32"/>
      <w:szCs w:val="32"/>
    </w:rPr>
  </w:style>
  <w:style w:type="character" w:customStyle="1" w:styleId="Pealkiri2Mrk0">
    <w:name w:val="Pealkiri2 Märk"/>
    <w:basedOn w:val="Liguvaikefont"/>
    <w:link w:val="Pealkiri20"/>
    <w:rsid w:val="00C77662"/>
    <w:rPr>
      <w:rFonts w:cstheme="minorHAnsi"/>
      <w:i/>
    </w:rPr>
  </w:style>
  <w:style w:type="paragraph" w:styleId="SK1">
    <w:name w:val="toc 1"/>
    <w:basedOn w:val="Pealkiri1"/>
    <w:next w:val="Normaallaad"/>
    <w:autoRedefine/>
    <w:uiPriority w:val="39"/>
    <w:unhideWhenUsed/>
    <w:rsid w:val="002220BE"/>
    <w:pPr>
      <w:numPr>
        <w:numId w:val="0"/>
      </w:numPr>
      <w:tabs>
        <w:tab w:val="left" w:pos="426"/>
        <w:tab w:val="right" w:leader="dot" w:pos="9062"/>
      </w:tabs>
    </w:pPr>
  </w:style>
  <w:style w:type="paragraph" w:styleId="SK2">
    <w:name w:val="toc 2"/>
    <w:basedOn w:val="Pealkiri20"/>
    <w:next w:val="Normaallaad"/>
    <w:autoRedefine/>
    <w:uiPriority w:val="39"/>
    <w:unhideWhenUsed/>
    <w:rsid w:val="00B011A8"/>
    <w:pPr>
      <w:tabs>
        <w:tab w:val="right" w:leader="dot" w:pos="9062"/>
      </w:tabs>
      <w:spacing w:after="100"/>
      <w:ind w:left="567"/>
    </w:pPr>
  </w:style>
  <w:style w:type="paragraph" w:styleId="Sisukorrapealkiri">
    <w:name w:val="TOC Heading"/>
    <w:basedOn w:val="Pealkiri10"/>
    <w:next w:val="Normaallaad"/>
    <w:uiPriority w:val="39"/>
    <w:unhideWhenUsed/>
    <w:qFormat/>
    <w:rsid w:val="00C77662"/>
    <w:pPr>
      <w:outlineLvl w:val="9"/>
    </w:pPr>
    <w:rPr>
      <w:lang w:eastAsia="et-EE"/>
    </w:rPr>
  </w:style>
  <w:style w:type="character" w:customStyle="1" w:styleId="Pealkiri2Mrk">
    <w:name w:val="Pealkiri 2 Märk"/>
    <w:basedOn w:val="Liguvaikefont"/>
    <w:link w:val="Pealkiri2"/>
    <w:uiPriority w:val="9"/>
    <w:semiHidden/>
    <w:rsid w:val="00B011A8"/>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semiHidden/>
    <w:rsid w:val="00B011A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8021">
      <w:bodyDiv w:val="1"/>
      <w:marLeft w:val="0"/>
      <w:marRight w:val="0"/>
      <w:marTop w:val="0"/>
      <w:marBottom w:val="0"/>
      <w:divBdr>
        <w:top w:val="none" w:sz="0" w:space="0" w:color="auto"/>
        <w:left w:val="none" w:sz="0" w:space="0" w:color="auto"/>
        <w:bottom w:val="none" w:sz="0" w:space="0" w:color="auto"/>
        <w:right w:val="none" w:sz="0" w:space="0" w:color="auto"/>
      </w:divBdr>
    </w:div>
    <w:div w:id="571433376">
      <w:bodyDiv w:val="1"/>
      <w:marLeft w:val="0"/>
      <w:marRight w:val="0"/>
      <w:marTop w:val="0"/>
      <w:marBottom w:val="0"/>
      <w:divBdr>
        <w:top w:val="none" w:sz="0" w:space="0" w:color="auto"/>
        <w:left w:val="none" w:sz="0" w:space="0" w:color="auto"/>
        <w:bottom w:val="none" w:sz="0" w:space="0" w:color="auto"/>
        <w:right w:val="none" w:sz="0" w:space="0" w:color="auto"/>
      </w:divBdr>
    </w:div>
    <w:div w:id="671180937">
      <w:bodyDiv w:val="1"/>
      <w:marLeft w:val="0"/>
      <w:marRight w:val="0"/>
      <w:marTop w:val="0"/>
      <w:marBottom w:val="0"/>
      <w:divBdr>
        <w:top w:val="none" w:sz="0" w:space="0" w:color="auto"/>
        <w:left w:val="none" w:sz="0" w:space="0" w:color="auto"/>
        <w:bottom w:val="none" w:sz="0" w:space="0" w:color="auto"/>
        <w:right w:val="none" w:sz="0" w:space="0" w:color="auto"/>
      </w:divBdr>
      <w:divsChild>
        <w:div w:id="2039810983">
          <w:marLeft w:val="979"/>
          <w:marRight w:val="0"/>
          <w:marTop w:val="0"/>
          <w:marBottom w:val="160"/>
          <w:divBdr>
            <w:top w:val="none" w:sz="0" w:space="0" w:color="auto"/>
            <w:left w:val="none" w:sz="0" w:space="0" w:color="auto"/>
            <w:bottom w:val="none" w:sz="0" w:space="0" w:color="auto"/>
            <w:right w:val="none" w:sz="0" w:space="0" w:color="auto"/>
          </w:divBdr>
        </w:div>
        <w:div w:id="1908953348">
          <w:marLeft w:val="979"/>
          <w:marRight w:val="0"/>
          <w:marTop w:val="0"/>
          <w:marBottom w:val="160"/>
          <w:divBdr>
            <w:top w:val="none" w:sz="0" w:space="0" w:color="auto"/>
            <w:left w:val="none" w:sz="0" w:space="0" w:color="auto"/>
            <w:bottom w:val="none" w:sz="0" w:space="0" w:color="auto"/>
            <w:right w:val="none" w:sz="0" w:space="0" w:color="auto"/>
          </w:divBdr>
        </w:div>
      </w:divsChild>
    </w:div>
    <w:div w:id="800267796">
      <w:bodyDiv w:val="1"/>
      <w:marLeft w:val="0"/>
      <w:marRight w:val="0"/>
      <w:marTop w:val="0"/>
      <w:marBottom w:val="0"/>
      <w:divBdr>
        <w:top w:val="none" w:sz="0" w:space="0" w:color="auto"/>
        <w:left w:val="none" w:sz="0" w:space="0" w:color="auto"/>
        <w:bottom w:val="none" w:sz="0" w:space="0" w:color="auto"/>
        <w:right w:val="none" w:sz="0" w:space="0" w:color="auto"/>
      </w:divBdr>
      <w:divsChild>
        <w:div w:id="1121723519">
          <w:marLeft w:val="0"/>
          <w:marRight w:val="0"/>
          <w:marTop w:val="0"/>
          <w:marBottom w:val="0"/>
          <w:divBdr>
            <w:top w:val="none" w:sz="0" w:space="0" w:color="auto"/>
            <w:left w:val="none" w:sz="0" w:space="0" w:color="auto"/>
            <w:bottom w:val="none" w:sz="0" w:space="0" w:color="auto"/>
            <w:right w:val="none" w:sz="0" w:space="0" w:color="auto"/>
          </w:divBdr>
          <w:divsChild>
            <w:div w:id="1387223298">
              <w:marLeft w:val="0"/>
              <w:marRight w:val="0"/>
              <w:marTop w:val="0"/>
              <w:marBottom w:val="1020"/>
              <w:divBdr>
                <w:top w:val="none" w:sz="0" w:space="0" w:color="auto"/>
                <w:left w:val="none" w:sz="0" w:space="0" w:color="auto"/>
                <w:bottom w:val="none" w:sz="0" w:space="0" w:color="auto"/>
                <w:right w:val="none" w:sz="0" w:space="0" w:color="auto"/>
              </w:divBdr>
              <w:divsChild>
                <w:div w:id="928123563">
                  <w:marLeft w:val="0"/>
                  <w:marRight w:val="0"/>
                  <w:marTop w:val="0"/>
                  <w:marBottom w:val="0"/>
                  <w:divBdr>
                    <w:top w:val="none" w:sz="0" w:space="0" w:color="auto"/>
                    <w:left w:val="none" w:sz="0" w:space="0" w:color="auto"/>
                    <w:bottom w:val="none" w:sz="0" w:space="0" w:color="auto"/>
                    <w:right w:val="none" w:sz="0" w:space="0" w:color="auto"/>
                  </w:divBdr>
                  <w:divsChild>
                    <w:div w:id="1359045460">
                      <w:marLeft w:val="0"/>
                      <w:marRight w:val="0"/>
                      <w:marTop w:val="0"/>
                      <w:marBottom w:val="0"/>
                      <w:divBdr>
                        <w:top w:val="none" w:sz="0" w:space="0" w:color="auto"/>
                        <w:left w:val="none" w:sz="0" w:space="0" w:color="auto"/>
                        <w:bottom w:val="none" w:sz="0" w:space="0" w:color="auto"/>
                        <w:right w:val="none" w:sz="0" w:space="0" w:color="auto"/>
                      </w:divBdr>
                      <w:divsChild>
                        <w:div w:id="1390807286">
                          <w:marLeft w:val="0"/>
                          <w:marRight w:val="0"/>
                          <w:marTop w:val="0"/>
                          <w:marBottom w:val="0"/>
                          <w:divBdr>
                            <w:top w:val="none" w:sz="0" w:space="0" w:color="auto"/>
                            <w:left w:val="none" w:sz="0" w:space="0" w:color="auto"/>
                            <w:bottom w:val="none" w:sz="0" w:space="0" w:color="auto"/>
                            <w:right w:val="none" w:sz="0" w:space="0" w:color="auto"/>
                          </w:divBdr>
                          <w:divsChild>
                            <w:div w:id="149489293">
                              <w:marLeft w:val="0"/>
                              <w:marRight w:val="0"/>
                              <w:marTop w:val="0"/>
                              <w:marBottom w:val="0"/>
                              <w:divBdr>
                                <w:top w:val="none" w:sz="0" w:space="0" w:color="auto"/>
                                <w:left w:val="none" w:sz="0" w:space="0" w:color="auto"/>
                                <w:bottom w:val="none" w:sz="0" w:space="0" w:color="auto"/>
                                <w:right w:val="none" w:sz="0" w:space="0" w:color="auto"/>
                              </w:divBdr>
                              <w:divsChild>
                                <w:div w:id="1582565787">
                                  <w:marLeft w:val="0"/>
                                  <w:marRight w:val="0"/>
                                  <w:marTop w:val="0"/>
                                  <w:marBottom w:val="0"/>
                                  <w:divBdr>
                                    <w:top w:val="single" w:sz="2" w:space="15" w:color="EAE9E9"/>
                                    <w:left w:val="none" w:sz="0" w:space="0" w:color="EAE9E9"/>
                                    <w:bottom w:val="single" w:sz="2" w:space="15" w:color="EAE9E9"/>
                                    <w:right w:val="none" w:sz="0" w:space="0" w:color="EAE9E9"/>
                                  </w:divBdr>
                                  <w:divsChild>
                                    <w:div w:id="5705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lbaltic.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bn.ee/" TargetMode="External"/><Relationship Id="rId5" Type="http://schemas.openxmlformats.org/officeDocument/2006/relationships/webSettings" Target="webSettings.xml"/><Relationship Id="rId10" Type="http://schemas.openxmlformats.org/officeDocument/2006/relationships/hyperlink" Target="http://www.railbaltica.org" TargetMode="External"/><Relationship Id="rId4" Type="http://schemas.openxmlformats.org/officeDocument/2006/relationships/settings" Target="settings.xml"/><Relationship Id="rId9" Type="http://schemas.openxmlformats.org/officeDocument/2006/relationships/hyperlink" Target="http://www.railbaltica.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11:0144:FIN:et: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228A-0598-4251-8AF9-19254523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8891</Words>
  <Characters>51570</Characters>
  <Application>Microsoft Office Word</Application>
  <DocSecurity>4</DocSecurity>
  <Lines>429</Lines>
  <Paragraphs>120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60341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Kristjan Kaunissaare</dc:creator>
  <cp:lastModifiedBy>Henrik Mägi</cp:lastModifiedBy>
  <cp:revision>2</cp:revision>
  <cp:lastPrinted>2016-10-10T10:28:00Z</cp:lastPrinted>
  <dcterms:created xsi:type="dcterms:W3CDTF">2017-02-16T12:37:00Z</dcterms:created>
  <dcterms:modified xsi:type="dcterms:W3CDTF">2017-02-16T12:37:00Z</dcterms:modified>
</cp:coreProperties>
</file>